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病理科PD-L1</w:t>
      </w:r>
      <w:r>
        <w:rPr>
          <w:rFonts w:hint="eastAsia" w:ascii="仿宋" w:hAnsi="仿宋" w:eastAsia="仿宋" w:cs="仿宋"/>
          <w:sz w:val="36"/>
          <w:szCs w:val="36"/>
        </w:rPr>
        <w:t>免疫组织化学检测平台及配套检测试剂盒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项目</w:t>
      </w:r>
      <w:r>
        <w:rPr>
          <w:rFonts w:hint="eastAsia" w:ascii="仿宋" w:hAnsi="仿宋" w:eastAsia="仿宋" w:cs="仿宋"/>
          <w:sz w:val="36"/>
          <w:szCs w:val="36"/>
        </w:rPr>
        <w:t>采购需求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免疫治疗已成为恶性肿瘤治疗一个新的里程碑。PD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L1/PD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L1抑制剂在多种肿瘤中均被证实有效。免疫组织化学检测PD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L1表达作为抗PD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L1/PD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 治疗的预测性生物标志物， 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L1表达水平与免疫治疗疗效及患者预后密切相关。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免疫组化是病理学诊断常规诊断技术之一，病理科已开展检测多年，有良好的实验技术条件及经验丰富的技术人员。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我院拟采购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L1免疫组织化学检测平台及配套检测试剂盒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产品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要求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：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主要检测病种：肺癌、食管癌、胃癌、尿路上皮癌、肝癌、结直肠癌、乳腺癌、经典型霍奇金淋巴瘤及恶性黑色素细胞瘤等。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检测试剂盒：PD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L1检测试剂盒（免疫组织化学法）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高通量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  <w:lang w:val="en-US" w:eastAsia="zh-CN"/>
        </w:rPr>
        <w:t>≥</w:t>
      </w: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 xml:space="preserve">48张切片/42种试剂 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color w:val="1A171C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可连接LIS。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有毒无毒废液分开。</w:t>
      </w:r>
    </w:p>
    <w:p>
      <w:pPr>
        <w:pStyle w:val="7"/>
        <w:numPr>
          <w:ilvl w:val="0"/>
          <w:numId w:val="1"/>
        </w:numPr>
        <w:autoSpaceDE w:val="0"/>
        <w:autoSpaceDN w:val="0"/>
        <w:adjustRightInd w:val="0"/>
        <w:spacing w:line="360" w:lineRule="auto"/>
        <w:ind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1A171C"/>
          <w:kern w:val="0"/>
          <w:sz w:val="32"/>
          <w:szCs w:val="32"/>
        </w:rPr>
        <w:t>配备不间断电源。</w:t>
      </w:r>
      <w:r>
        <w:rPr>
          <w:rFonts w:hint="eastAsia" w:ascii="仿宋" w:hAnsi="仿宋" w:eastAsia="仿宋" w:cs="仿宋"/>
          <w:color w:val="1A171C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spacing w:line="600" w:lineRule="exact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项目2：</w:t>
      </w:r>
    </w:p>
    <w:p>
      <w:pPr>
        <w:spacing w:line="60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核医学科GE PET/CT和回旋加速器、西门子PET/CT、及合成仪、分装仪等设备维保项目采购需求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PET-CT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是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核医学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检查的必备医疗设备，面对庞大的日检查量，为了机器稳定高效运转，定期维护保养是必不可少的，购买保修可以大大节约维修成本和提高</w:t>
      </w:r>
      <w:r>
        <w:rPr>
          <w:rFonts w:hint="eastAsia" w:ascii="仿宋" w:hAnsi="仿宋" w:eastAsia="仿宋" w:cs="仿宋"/>
          <w:color w:val="222222"/>
          <w:sz w:val="28"/>
          <w:szCs w:val="28"/>
          <w:lang w:val="en-US" w:eastAsia="zh-CN"/>
        </w:rPr>
        <w:t>设备使用</w:t>
      </w:r>
      <w:r>
        <w:rPr>
          <w:rFonts w:hint="eastAsia" w:ascii="仿宋" w:hAnsi="仿宋" w:eastAsia="仿宋" w:cs="仿宋"/>
          <w:color w:val="222222"/>
          <w:sz w:val="28"/>
          <w:szCs w:val="28"/>
        </w:rPr>
        <w:t>效率，从而满足患者的需求。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机器型号: </w:t>
      </w:r>
      <w:r>
        <w:rPr>
          <w:rFonts w:hint="eastAsia" w:ascii="仿宋" w:hAnsi="仿宋" w:eastAsia="仿宋" w:cs="仿宋"/>
          <w:sz w:val="28"/>
          <w:szCs w:val="28"/>
        </w:rPr>
        <w:t>GE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公司 </w:t>
      </w:r>
      <w:r>
        <w:rPr>
          <w:rFonts w:hint="eastAsia" w:ascii="仿宋" w:hAnsi="仿宋" w:eastAsia="仿宋" w:cs="仿宋"/>
          <w:sz w:val="28"/>
          <w:szCs w:val="28"/>
        </w:rPr>
        <w:t>Discovery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STE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16层PET/CT</w:t>
      </w:r>
      <w:r>
        <w:rPr>
          <w:rFonts w:hint="eastAsia" w:ascii="仿宋" w:hAnsi="仿宋" w:eastAsia="仿宋" w:cs="仿宋"/>
          <w:sz w:val="28"/>
          <w:szCs w:val="28"/>
        </w:rPr>
        <w:t>、GE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公司 </w:t>
      </w:r>
      <w:r>
        <w:rPr>
          <w:rFonts w:hint="eastAsia" w:ascii="仿宋" w:hAnsi="仿宋" w:eastAsia="仿宋" w:cs="仿宋"/>
          <w:sz w:val="28"/>
          <w:szCs w:val="28"/>
        </w:rPr>
        <w:t>MINI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Trace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回旋加速器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西门子</w:t>
      </w:r>
      <w:r>
        <w:rPr>
          <w:rFonts w:hint="eastAsia" w:ascii="仿宋" w:hAnsi="仿宋" w:eastAsia="仿宋" w:cs="仿宋"/>
          <w:sz w:val="28"/>
          <w:szCs w:val="28"/>
        </w:rPr>
        <w:t>Biograph mCT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.s 64层PET/CT及配套工作站3台、报告系统1套、TRACERLABE FXN 和 FXC 合成仪 2 台、比利时AIO 36 合成仪1台、青岛青盾 ZF-ZY02 半自动分装仪 1 台、水冷机1台、空压机1台。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在保修期内不限次数提供维修服务,不限数量更换所需更换的备件。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每年度定期校准和保养四次，并提供详细书面保养报告。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接到报修电话后2小时内响应，及时提供相关的维修解决方案，如电话支持服务无法解决故障，工程师 24 小时内到达现场维修；确保设备年开机率达到 95%以上（含95%，一年按照365天计算）。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配件等其他要求：保证更换配件为同型号原设备配件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highlight w:val="none"/>
          <w:lang w:val="en-US" w:eastAsia="zh-CN"/>
        </w:rPr>
        <w:t>在国内设有专门的设备零备件仓库，备件供应100%保障进口零配件需提供报关手续，保证正规来源、合法。远程应用支持服务，能通过互联网连接在线进行远程应用支持；需拥有该设备专用校正模型。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提供医院医师、技师设备质控及操作等培训课程。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7.提供科室活度计、个人剂量报警仪、表面沾污仪、巡检仪的年校正服务。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8.招标球管备用。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B4B98"/>
    <w:multiLevelType w:val="multilevel"/>
    <w:tmpl w:val="37BB4B98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57271434"/>
    <w:rsid w:val="5727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555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2023-10-12T05:33:00Z</dcterms:created>
  <dc:creator>hyn</dc:creator>
  <cp:lastModifiedBy>hyn</cp:lastModifiedBy>
  <dcterms:modified xsi:type="dcterms:W3CDTF">2023-10-12T05:34:53Z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ADC49B582F2842D2B80F26500097AE9A_11</vt:lpwstr>
  </property>
</Properties>
</file>