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AC" w:rsidRDefault="006407AC" w:rsidP="006407AC">
      <w:pPr>
        <w:jc w:val="center"/>
        <w:rPr>
          <w:rFonts w:ascii="宋体" w:eastAsia="宋体" w:hAnsi="宋体" w:cs="宋体"/>
          <w:sz w:val="44"/>
          <w:szCs w:val="44"/>
        </w:rPr>
      </w:pPr>
      <w:r>
        <w:rPr>
          <w:rFonts w:ascii="宋体" w:eastAsia="宋体" w:hAnsi="宋体" w:cs="宋体" w:hint="eastAsia"/>
          <w:sz w:val="44"/>
          <w:szCs w:val="44"/>
        </w:rPr>
        <w:t>医院安全（不良）事件项目需求</w:t>
      </w:r>
    </w:p>
    <w:p w:rsidR="006407AC" w:rsidRDefault="006407AC" w:rsidP="006407AC">
      <w:pPr>
        <w:rPr>
          <w:rFonts w:ascii="宋体" w:eastAsia="宋体" w:hAnsi="宋体" w:cs="宋体"/>
          <w:sz w:val="28"/>
          <w:szCs w:val="28"/>
        </w:rPr>
      </w:pPr>
    </w:p>
    <w:p w:rsidR="007827E5" w:rsidRPr="007827E5" w:rsidRDefault="007827E5" w:rsidP="007827E5">
      <w:pPr>
        <w:ind w:firstLine="560"/>
        <w:rPr>
          <w:rFonts w:ascii="宋体" w:eastAsia="宋体" w:hAnsi="宋体" w:cs="宋体"/>
          <w:sz w:val="28"/>
          <w:szCs w:val="28"/>
        </w:rPr>
      </w:pPr>
      <w:r w:rsidRPr="007827E5">
        <w:rPr>
          <w:rFonts w:ascii="宋体" w:eastAsia="宋体" w:hAnsi="宋体" w:cs="宋体" w:hint="eastAsia"/>
          <w:sz w:val="28"/>
          <w:szCs w:val="28"/>
        </w:rPr>
        <w:t>通过引进一套专业的医院不良事件管理软件，并且支持移动端应用，实现所有的不良事件统一管理，方便临床上报，可以自定义上报审核流程，提高报告数量，对重点风险事件进行监测，在任何时间进行快速的统计分析，达到医院不良事件的闭环管理，尽早发现潜在问题，将危险的源头找出来，有效地制定出规章制度，减少医疗事件的发生。</w:t>
      </w:r>
    </w:p>
    <w:p w:rsidR="006407AC" w:rsidRDefault="006407AC" w:rsidP="006407AC">
      <w:pPr>
        <w:numPr>
          <w:ilvl w:val="0"/>
          <w:numId w:val="1"/>
        </w:numPr>
        <w:ind w:firstLine="560"/>
        <w:rPr>
          <w:rFonts w:ascii="宋体" w:eastAsia="宋体" w:hAnsi="宋体" w:cs="宋体"/>
          <w:b/>
          <w:bCs/>
          <w:sz w:val="28"/>
          <w:szCs w:val="28"/>
        </w:rPr>
      </w:pPr>
      <w:r>
        <w:rPr>
          <w:rFonts w:ascii="宋体" w:eastAsia="宋体" w:hAnsi="宋体" w:cs="宋体" w:hint="eastAsia"/>
          <w:b/>
          <w:bCs/>
          <w:sz w:val="28"/>
          <w:szCs w:val="28"/>
        </w:rPr>
        <w:t>服务项目</w:t>
      </w:r>
    </w:p>
    <w:p w:rsidR="007827E5" w:rsidRDefault="007827E5" w:rsidP="007827E5">
      <w:pPr>
        <w:widowControl/>
        <w:jc w:val="left"/>
        <w:textAlignment w:val="top"/>
        <w:rPr>
          <w:rFonts w:ascii="宋体" w:eastAsia="宋体" w:hAnsi="宋体" w:cs="宋体"/>
          <w:b/>
          <w:bCs/>
          <w:color w:val="000000"/>
          <w:kern w:val="0"/>
          <w:sz w:val="24"/>
          <w:lang w:bidi="ar"/>
        </w:rPr>
      </w:pPr>
    </w:p>
    <w:p w:rsidR="007827E5" w:rsidRPr="007827E5" w:rsidRDefault="007827E5" w:rsidP="007827E5">
      <w:pPr>
        <w:pStyle w:val="F"/>
        <w:rPr>
          <w:rFonts w:ascii="宋体" w:eastAsia="宋体" w:hAnsi="宋体" w:cs="宋体"/>
          <w:kern w:val="2"/>
          <w:szCs w:val="28"/>
        </w:rPr>
      </w:pPr>
      <w:r w:rsidRPr="007827E5">
        <w:rPr>
          <w:rFonts w:ascii="宋体" w:eastAsia="宋体" w:hAnsi="宋体" w:cs="宋体" w:hint="eastAsia"/>
          <w:kern w:val="2"/>
          <w:szCs w:val="28"/>
        </w:rPr>
        <w:t>医院不良事件管理软件是医护人员获悉信息、发现差错和过失的便捷渠道，通过建立完善的不良事件信息化管理平台，提高不良事件上报率，确保准确上报，提高预警能力，保障患者安全，助力医院医疗质量改进。</w:t>
      </w:r>
    </w:p>
    <w:p w:rsidR="007827E5" w:rsidRDefault="007827E5" w:rsidP="007827E5">
      <w:pPr>
        <w:pStyle w:val="F"/>
        <w:ind w:firstLineChars="0" w:firstLine="0"/>
        <w:rPr>
          <w:rFonts w:ascii="宋体" w:eastAsia="宋体" w:hAnsi="宋体" w:cs="宋体" w:hint="eastAsia"/>
          <w:kern w:val="2"/>
          <w:szCs w:val="28"/>
        </w:rPr>
      </w:pPr>
      <w:r w:rsidRPr="007827E5">
        <w:rPr>
          <w:rFonts w:ascii="宋体" w:eastAsia="宋体" w:hAnsi="宋体" w:cs="宋体" w:hint="eastAsia"/>
          <w:kern w:val="2"/>
          <w:szCs w:val="28"/>
        </w:rPr>
        <w:t>不良事件管理系统，是应对和解决多种多样医院管理问题的能手：</w:t>
      </w:r>
    </w:p>
    <w:p w:rsidR="007827E5" w:rsidRPr="007827E5" w:rsidRDefault="007827E5" w:rsidP="007827E5">
      <w:pPr>
        <w:pStyle w:val="F"/>
        <w:ind w:firstLineChars="0"/>
        <w:rPr>
          <w:rFonts w:ascii="宋体" w:eastAsia="宋体" w:hAnsi="宋体" w:cs="宋体"/>
          <w:kern w:val="2"/>
          <w:szCs w:val="28"/>
        </w:rPr>
      </w:pPr>
      <w:r>
        <w:rPr>
          <w:rFonts w:ascii="宋体" w:eastAsia="宋体" w:hAnsi="宋体" w:cs="宋体" w:hint="eastAsia"/>
          <w:kern w:val="2"/>
          <w:szCs w:val="28"/>
        </w:rPr>
        <w:t>1.</w:t>
      </w:r>
      <w:r w:rsidRPr="007827E5">
        <w:rPr>
          <w:rFonts w:ascii="宋体" w:eastAsia="宋体" w:hAnsi="宋体" w:cs="宋体" w:hint="eastAsia"/>
          <w:kern w:val="2"/>
          <w:szCs w:val="28"/>
        </w:rPr>
        <w:t>有目的地定位不良事件相关的内容，对医护人员起到监察反制的作用，督促全院医护人员参与，营造医院安全文化；</w:t>
      </w:r>
    </w:p>
    <w:p w:rsidR="007827E5" w:rsidRPr="007827E5" w:rsidRDefault="007827E5" w:rsidP="007827E5">
      <w:pPr>
        <w:pStyle w:val="F"/>
        <w:rPr>
          <w:rFonts w:ascii="宋体" w:eastAsia="宋体" w:hAnsi="宋体" w:cs="宋体"/>
          <w:kern w:val="2"/>
          <w:szCs w:val="28"/>
        </w:rPr>
      </w:pPr>
      <w:r>
        <w:rPr>
          <w:rFonts w:ascii="宋体" w:eastAsia="宋体" w:hAnsi="宋体" w:cs="宋体" w:hint="eastAsia"/>
          <w:kern w:val="2"/>
          <w:szCs w:val="28"/>
        </w:rPr>
        <w:t>2.</w:t>
      </w:r>
      <w:r w:rsidRPr="007827E5">
        <w:rPr>
          <w:rFonts w:ascii="宋体" w:eastAsia="宋体" w:hAnsi="宋体" w:cs="宋体" w:hint="eastAsia"/>
          <w:kern w:val="2"/>
          <w:szCs w:val="28"/>
        </w:rPr>
        <w:t>提供</w:t>
      </w:r>
      <w:r w:rsidRPr="007827E5">
        <w:rPr>
          <w:rFonts w:ascii="宋体" w:eastAsia="宋体" w:hAnsi="宋体" w:cs="宋体"/>
          <w:kern w:val="2"/>
          <w:szCs w:val="28"/>
        </w:rPr>
        <w:t>鱼骨图</w:t>
      </w:r>
      <w:r w:rsidRPr="007827E5">
        <w:rPr>
          <w:rFonts w:ascii="宋体" w:eastAsia="宋体" w:hAnsi="宋体" w:cs="宋体" w:hint="eastAsia"/>
          <w:kern w:val="2"/>
          <w:szCs w:val="28"/>
        </w:rPr>
        <w:t>、</w:t>
      </w:r>
      <w:r w:rsidRPr="007827E5">
        <w:rPr>
          <w:rFonts w:ascii="宋体" w:eastAsia="宋体" w:hAnsi="宋体" w:cs="宋体"/>
          <w:kern w:val="2"/>
          <w:szCs w:val="28"/>
        </w:rPr>
        <w:t>帕累托图</w:t>
      </w:r>
      <w:r w:rsidRPr="007827E5">
        <w:rPr>
          <w:rFonts w:ascii="宋体" w:eastAsia="宋体" w:hAnsi="宋体" w:cs="宋体" w:hint="eastAsia"/>
          <w:kern w:val="2"/>
          <w:szCs w:val="28"/>
        </w:rPr>
        <w:t>、</w:t>
      </w:r>
      <w:r w:rsidRPr="007827E5">
        <w:rPr>
          <w:rFonts w:ascii="宋体" w:eastAsia="宋体" w:hAnsi="宋体" w:cs="宋体"/>
          <w:kern w:val="2"/>
          <w:szCs w:val="28"/>
        </w:rPr>
        <w:t>同环比</w:t>
      </w:r>
      <w:r w:rsidRPr="007827E5">
        <w:rPr>
          <w:rFonts w:ascii="宋体" w:eastAsia="宋体" w:hAnsi="宋体" w:cs="宋体" w:hint="eastAsia"/>
          <w:kern w:val="2"/>
          <w:szCs w:val="28"/>
        </w:rPr>
        <w:t>、</w:t>
      </w:r>
      <w:r w:rsidRPr="007827E5">
        <w:rPr>
          <w:rFonts w:ascii="宋体" w:eastAsia="宋体" w:hAnsi="宋体" w:cs="宋体"/>
          <w:kern w:val="2"/>
          <w:szCs w:val="28"/>
        </w:rPr>
        <w:t>风险矩阵</w:t>
      </w:r>
      <w:r w:rsidRPr="007827E5">
        <w:rPr>
          <w:rFonts w:ascii="宋体" w:eastAsia="宋体" w:hAnsi="宋体" w:cs="宋体" w:hint="eastAsia"/>
          <w:kern w:val="2"/>
          <w:szCs w:val="28"/>
        </w:rPr>
        <w:t>等多种质控工具，</w:t>
      </w:r>
      <w:r w:rsidRPr="007827E5">
        <w:rPr>
          <w:rFonts w:ascii="宋体" w:eastAsia="宋体" w:hAnsi="宋体" w:cs="宋体"/>
          <w:kern w:val="2"/>
          <w:szCs w:val="28"/>
        </w:rPr>
        <w:t>通过多维度的图表统计分析</w:t>
      </w:r>
      <w:r w:rsidRPr="007827E5">
        <w:rPr>
          <w:rFonts w:ascii="宋体" w:eastAsia="宋体" w:hAnsi="宋体" w:cs="宋体" w:hint="eastAsia"/>
          <w:kern w:val="2"/>
          <w:szCs w:val="28"/>
        </w:rPr>
        <w:t>，将管理者从繁杂的数据处理中解放出来，回归医疗安全不良事件的预防、改进与管控中；</w:t>
      </w:r>
    </w:p>
    <w:p w:rsidR="007827E5" w:rsidRPr="007827E5" w:rsidRDefault="007827E5" w:rsidP="007827E5">
      <w:pPr>
        <w:pStyle w:val="F"/>
        <w:rPr>
          <w:rFonts w:ascii="宋体" w:eastAsia="宋体" w:hAnsi="宋体" w:cs="宋体"/>
          <w:kern w:val="2"/>
          <w:szCs w:val="28"/>
        </w:rPr>
      </w:pPr>
      <w:r>
        <w:rPr>
          <w:rFonts w:ascii="宋体" w:eastAsia="宋体" w:hAnsi="宋体" w:cs="宋体" w:hint="eastAsia"/>
          <w:kern w:val="2"/>
          <w:szCs w:val="28"/>
        </w:rPr>
        <w:t>3.</w:t>
      </w:r>
      <w:r w:rsidRPr="007827E5">
        <w:rPr>
          <w:rFonts w:ascii="宋体" w:eastAsia="宋体" w:hAnsi="宋体" w:cs="宋体" w:hint="eastAsia"/>
          <w:kern w:val="2"/>
          <w:szCs w:val="28"/>
        </w:rPr>
        <w:t>针对人、机、料、法、环等不同原因，提供知识学习和技能培训考核、改进与执行效果跟踪等监控机制；把事件发生原因及解决方法完善到知识体系中，在院内进行广泛宣教，及时地分享给其他人员，减少甚至避免同样问题重复发生；</w:t>
      </w:r>
    </w:p>
    <w:p w:rsidR="007827E5" w:rsidRPr="007827E5" w:rsidRDefault="007827E5" w:rsidP="007827E5">
      <w:pPr>
        <w:pStyle w:val="F"/>
        <w:rPr>
          <w:rFonts w:ascii="宋体" w:eastAsia="宋体" w:hAnsi="宋体" w:cs="宋体"/>
          <w:kern w:val="2"/>
          <w:szCs w:val="28"/>
        </w:rPr>
      </w:pPr>
      <w:r>
        <w:rPr>
          <w:rFonts w:ascii="宋体" w:eastAsia="宋体" w:hAnsi="宋体" w:cs="宋体" w:hint="eastAsia"/>
          <w:kern w:val="2"/>
          <w:szCs w:val="28"/>
        </w:rPr>
        <w:t>4.</w:t>
      </w:r>
      <w:r w:rsidRPr="007827E5">
        <w:rPr>
          <w:rFonts w:ascii="宋体" w:eastAsia="宋体" w:hAnsi="宋体" w:cs="宋体" w:hint="eastAsia"/>
          <w:kern w:val="2"/>
          <w:szCs w:val="28"/>
        </w:rPr>
        <w:t>建立知识库体系，完善制度、规范处理流程，在系统中完成不</w:t>
      </w:r>
      <w:r w:rsidRPr="007827E5">
        <w:rPr>
          <w:rFonts w:ascii="宋体" w:eastAsia="宋体" w:hAnsi="宋体" w:cs="宋体" w:hint="eastAsia"/>
          <w:kern w:val="2"/>
          <w:szCs w:val="28"/>
        </w:rPr>
        <w:lastRenderedPageBreak/>
        <w:t>良事件的上报、跟进处理、原因分析、归档，根据统计原因分析制定相应的整改措施、案例分享，更新到知识库中，做到PDCA闭环管理，从而实现医院安全的持续改进。</w:t>
      </w:r>
    </w:p>
    <w:p w:rsidR="007827E5" w:rsidRPr="007827E5" w:rsidRDefault="006407AC" w:rsidP="007827E5">
      <w:pPr>
        <w:numPr>
          <w:ilvl w:val="0"/>
          <w:numId w:val="1"/>
        </w:numPr>
        <w:ind w:firstLine="560"/>
        <w:rPr>
          <w:rFonts w:ascii="宋体" w:eastAsia="宋体" w:hAnsi="宋体" w:cs="宋体"/>
          <w:b/>
          <w:bCs/>
          <w:sz w:val="28"/>
          <w:szCs w:val="28"/>
        </w:rPr>
      </w:pPr>
      <w:bookmarkStart w:id="0" w:name="_GoBack"/>
      <w:bookmarkEnd w:id="0"/>
      <w:r>
        <w:rPr>
          <w:rFonts w:ascii="宋体" w:eastAsia="宋体" w:hAnsi="宋体" w:cs="宋体" w:hint="eastAsia"/>
          <w:b/>
          <w:bCs/>
          <w:sz w:val="28"/>
          <w:szCs w:val="28"/>
        </w:rPr>
        <w:t>服务内容</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737"/>
        <w:gridCol w:w="5790"/>
      </w:tblGrid>
      <w:tr w:rsidR="007827E5" w:rsidTr="0030758C">
        <w:trPr>
          <w:trHeight w:val="795"/>
          <w:jc w:val="center"/>
        </w:trPr>
        <w:tc>
          <w:tcPr>
            <w:tcW w:w="1775" w:type="dxa"/>
            <w:shd w:val="clear" w:color="000000" w:fill="FFFFFF"/>
            <w:vAlign w:val="center"/>
          </w:tcPr>
          <w:p w:rsidR="007827E5" w:rsidRDefault="007827E5" w:rsidP="0030758C">
            <w:pPr>
              <w:ind w:leftChars="20" w:left="42"/>
              <w:jc w:val="center"/>
              <w:textAlignment w:val="baseline"/>
              <w:rPr>
                <w:rFonts w:ascii="宋体" w:eastAsia="宋体" w:hAnsi="宋体" w:cs="宋体"/>
                <w:kern w:val="0"/>
                <w:sz w:val="24"/>
              </w:rPr>
            </w:pPr>
            <w:r>
              <w:rPr>
                <w:rStyle w:val="NormalCharacter"/>
                <w:rFonts w:ascii="宋体" w:eastAsia="宋体" w:hAnsi="宋体" w:cs="宋体" w:hint="eastAsia"/>
                <w:b/>
                <w:color w:val="000000"/>
                <w:sz w:val="24"/>
              </w:rPr>
              <w:t>项目</w:t>
            </w:r>
          </w:p>
        </w:tc>
        <w:tc>
          <w:tcPr>
            <w:tcW w:w="2737" w:type="dxa"/>
            <w:shd w:val="clear" w:color="000000" w:fill="FFFFFF"/>
            <w:vAlign w:val="center"/>
          </w:tcPr>
          <w:p w:rsidR="007827E5" w:rsidRDefault="007827E5" w:rsidP="0030758C">
            <w:pPr>
              <w:spacing w:line="340" w:lineRule="exact"/>
              <w:ind w:leftChars="20" w:left="42"/>
              <w:jc w:val="center"/>
              <w:textAlignment w:val="baseline"/>
              <w:rPr>
                <w:rFonts w:ascii="宋体" w:eastAsia="宋体" w:hAnsi="宋体" w:cs="宋体"/>
                <w:kern w:val="0"/>
                <w:sz w:val="24"/>
              </w:rPr>
            </w:pPr>
            <w:r>
              <w:rPr>
                <w:rStyle w:val="NormalCharacter"/>
                <w:rFonts w:ascii="宋体" w:eastAsia="宋体" w:hAnsi="宋体" w:cs="宋体" w:hint="eastAsia"/>
                <w:b/>
                <w:sz w:val="24"/>
              </w:rPr>
              <w:t>功能</w:t>
            </w:r>
          </w:p>
        </w:tc>
        <w:tc>
          <w:tcPr>
            <w:tcW w:w="5790" w:type="dxa"/>
            <w:shd w:val="clear" w:color="000000" w:fill="FFFFFF"/>
            <w:vAlign w:val="center"/>
          </w:tcPr>
          <w:p w:rsidR="007827E5" w:rsidRDefault="007827E5" w:rsidP="0030758C">
            <w:pPr>
              <w:spacing w:line="340" w:lineRule="exact"/>
              <w:ind w:leftChars="20" w:left="42"/>
              <w:jc w:val="center"/>
              <w:textAlignment w:val="baseline"/>
              <w:rPr>
                <w:rFonts w:ascii="宋体" w:eastAsia="宋体" w:hAnsi="宋体" w:cs="宋体"/>
                <w:kern w:val="0"/>
                <w:sz w:val="24"/>
              </w:rPr>
            </w:pPr>
            <w:r>
              <w:rPr>
                <w:rStyle w:val="NormalCharacter"/>
                <w:rFonts w:ascii="宋体" w:eastAsia="宋体" w:hAnsi="宋体" w:cs="宋体" w:hint="eastAsia"/>
                <w:b/>
                <w:sz w:val="24"/>
              </w:rPr>
              <w:t>功能描述及要求</w:t>
            </w:r>
          </w:p>
        </w:tc>
      </w:tr>
      <w:tr w:rsidR="007827E5" w:rsidTr="0030758C">
        <w:trPr>
          <w:trHeight w:val="1262"/>
          <w:jc w:val="center"/>
        </w:trPr>
        <w:tc>
          <w:tcPr>
            <w:tcW w:w="1775" w:type="dxa"/>
            <w:vMerge w:val="restart"/>
            <w:shd w:val="clear" w:color="000000" w:fill="FFFFFF"/>
            <w:vAlign w:val="center"/>
          </w:tcPr>
          <w:p w:rsidR="007827E5" w:rsidRDefault="007827E5" w:rsidP="007827E5">
            <w:pPr>
              <w:numPr>
                <w:ilvl w:val="0"/>
                <w:numId w:val="4"/>
              </w:numPr>
              <w:textAlignment w:val="baseline"/>
              <w:rPr>
                <w:rFonts w:ascii="宋体" w:eastAsia="宋体" w:hAnsi="宋体" w:cs="宋体"/>
                <w:sz w:val="24"/>
              </w:rPr>
            </w:pPr>
            <w:r>
              <w:rPr>
                <w:rFonts w:ascii="宋体" w:eastAsia="宋体" w:hAnsi="宋体" w:cs="宋体" w:hint="eastAsia"/>
                <w:sz w:val="24"/>
              </w:rPr>
              <w:t>自定义管理</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5"/>
              </w:numPr>
              <w:jc w:val="left"/>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事件自定义管理</w:t>
            </w:r>
          </w:p>
          <w:p w:rsidR="007827E5" w:rsidRDefault="007827E5" w:rsidP="0030758C">
            <w:pPr>
              <w:jc w:val="left"/>
              <w:textAlignment w:val="baseline"/>
              <w:rPr>
                <w:rStyle w:val="NormalCharacter"/>
                <w:rFonts w:ascii="宋体" w:eastAsia="宋体" w:hAnsi="宋体" w:cs="宋体"/>
                <w:b/>
                <w:sz w:val="24"/>
              </w:rPr>
            </w:pPr>
          </w:p>
        </w:tc>
        <w:tc>
          <w:tcPr>
            <w:tcW w:w="5790" w:type="dxa"/>
            <w:shd w:val="clear" w:color="000000" w:fill="FFFFFF"/>
            <w:vAlign w:val="center"/>
          </w:tcPr>
          <w:p w:rsidR="007827E5" w:rsidRDefault="007827E5" w:rsidP="0030758C">
            <w:pPr>
              <w:ind w:leftChars="20" w:left="42"/>
              <w:textAlignment w:val="baseline"/>
              <w:rPr>
                <w:rStyle w:val="NormalCharacter"/>
                <w:rFonts w:ascii="宋体" w:eastAsia="宋体" w:hAnsi="宋体" w:cs="宋体"/>
                <w:b/>
                <w:sz w:val="24"/>
              </w:rPr>
            </w:pPr>
            <w:r>
              <w:rPr>
                <w:rFonts w:ascii="宋体" w:eastAsia="宋体" w:hAnsi="宋体" w:cs="宋体" w:hint="eastAsia"/>
                <w:sz w:val="24"/>
              </w:rPr>
              <w:t>医院根据自身需求，可以定义事件类型及不良事件上报内容，按照模板的元素进行保存。提供组件库，支持在软件界面自定义布局事件模板要展示的内容，布局组件包括：“一行一列”、“一行二列”、“一行三列”；通用组件包括：文本框、文本域、日期、单选框、多选框、标签、下拉框、图片等，支持在软件界面对字段进行新增、修改和删除操作，可通过鼠标拖拉进行操作。提供不良事件类型字典库，需涵盖符合国家标准的模板库，满足医院对不良事件管理的全面性。</w:t>
            </w:r>
          </w:p>
        </w:tc>
      </w:tr>
      <w:tr w:rsidR="007827E5" w:rsidTr="0030758C">
        <w:trPr>
          <w:trHeight w:val="1262"/>
          <w:jc w:val="center"/>
        </w:trPr>
        <w:tc>
          <w:tcPr>
            <w:tcW w:w="1775" w:type="dxa"/>
            <w:vMerge/>
            <w:shd w:val="clear" w:color="000000" w:fill="FFFFFF"/>
            <w:vAlign w:val="center"/>
          </w:tcPr>
          <w:p w:rsidR="007827E5" w:rsidRDefault="007827E5" w:rsidP="0030758C">
            <w:pPr>
              <w:ind w:leftChars="20" w:left="42"/>
              <w:jc w:val="center"/>
              <w:textAlignment w:val="baseline"/>
              <w:rPr>
                <w:rFonts w:ascii="宋体" w:eastAsia="宋体" w:hAnsi="宋体" w:cs="宋体"/>
                <w:sz w:val="24"/>
              </w:rPr>
            </w:pPr>
          </w:p>
        </w:tc>
        <w:tc>
          <w:tcPr>
            <w:tcW w:w="2737" w:type="dxa"/>
            <w:shd w:val="clear" w:color="000000" w:fill="FFFFFF"/>
            <w:vAlign w:val="center"/>
          </w:tcPr>
          <w:p w:rsidR="007827E5" w:rsidRDefault="007827E5" w:rsidP="007827E5">
            <w:pPr>
              <w:numPr>
                <w:ilvl w:val="0"/>
                <w:numId w:val="5"/>
              </w:numPr>
              <w:jc w:val="left"/>
              <w:textAlignment w:val="baseline"/>
              <w:rPr>
                <w:rFonts w:ascii="宋体" w:eastAsia="宋体" w:hAnsi="宋体" w:cs="宋体"/>
                <w:sz w:val="24"/>
              </w:rPr>
            </w:pPr>
            <w:r>
              <w:rPr>
                <w:rFonts w:ascii="宋体" w:eastAsia="宋体" w:hAnsi="宋体" w:cs="宋体" w:hint="eastAsia"/>
                <w:sz w:val="24"/>
              </w:rPr>
              <w:t>流程自定义管理</w:t>
            </w:r>
          </w:p>
          <w:p w:rsidR="007827E5" w:rsidRDefault="007827E5" w:rsidP="0030758C">
            <w:pPr>
              <w:ind w:leftChars="20" w:left="42"/>
              <w:jc w:val="left"/>
              <w:textAlignment w:val="baseline"/>
              <w:rPr>
                <w:rFonts w:ascii="宋体" w:eastAsia="宋体" w:hAnsi="宋体" w:cs="宋体"/>
                <w:sz w:val="24"/>
              </w:rPr>
            </w:pPr>
          </w:p>
        </w:tc>
        <w:tc>
          <w:tcPr>
            <w:tcW w:w="5790" w:type="dxa"/>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sz w:val="24"/>
              </w:rPr>
              <w:t>提供灵活的事件处理流程配置工具，可根据医院实际业务制定相应的上报、审核流程，可自定义更改不良事件的跟进部门，系统提供可视化的拖拽操作；支持更改事件的审批环节，如“审核”新增一个环节；针对一级、二级事件，可根据管理需要自定义不同跟进部门的审核内容。</w:t>
            </w:r>
          </w:p>
        </w:tc>
      </w:tr>
      <w:tr w:rsidR="007827E5" w:rsidTr="0030758C">
        <w:trPr>
          <w:trHeight w:val="1262"/>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p>
        </w:tc>
        <w:tc>
          <w:tcPr>
            <w:tcW w:w="2737" w:type="dxa"/>
            <w:shd w:val="clear" w:color="000000" w:fill="FFFFFF"/>
            <w:vAlign w:val="center"/>
          </w:tcPr>
          <w:p w:rsidR="007827E5" w:rsidRDefault="007827E5" w:rsidP="007827E5">
            <w:pPr>
              <w:numPr>
                <w:ilvl w:val="0"/>
                <w:numId w:val="5"/>
              </w:numPr>
              <w:jc w:val="left"/>
              <w:textAlignment w:val="baseline"/>
              <w:rPr>
                <w:rFonts w:ascii="宋体" w:eastAsia="宋体" w:hAnsi="宋体" w:cs="宋体"/>
                <w:kern w:val="0"/>
                <w:sz w:val="24"/>
              </w:rPr>
            </w:pPr>
            <w:r>
              <w:rPr>
                <w:rFonts w:ascii="宋体" w:eastAsia="宋体" w:hAnsi="宋体" w:cs="宋体" w:hint="eastAsia"/>
                <w:kern w:val="0"/>
                <w:sz w:val="24"/>
              </w:rPr>
              <w:t>▲自定义导出</w:t>
            </w:r>
          </w:p>
          <w:p w:rsidR="007827E5" w:rsidRDefault="007827E5" w:rsidP="0030758C">
            <w:pPr>
              <w:ind w:leftChars="20" w:left="42"/>
              <w:jc w:val="left"/>
              <w:textAlignment w:val="baseline"/>
              <w:rPr>
                <w:rStyle w:val="NormalCharacter"/>
                <w:rFonts w:ascii="宋体" w:eastAsia="宋体" w:hAnsi="宋体" w:cs="宋体"/>
                <w:b/>
                <w:sz w:val="24"/>
              </w:rPr>
            </w:pPr>
          </w:p>
        </w:tc>
        <w:tc>
          <w:tcPr>
            <w:tcW w:w="5790" w:type="dxa"/>
            <w:shd w:val="clear" w:color="000000" w:fill="FFFFFF"/>
            <w:vAlign w:val="center"/>
          </w:tcPr>
          <w:p w:rsidR="007827E5" w:rsidRDefault="007827E5" w:rsidP="0030758C">
            <w:pPr>
              <w:ind w:leftChars="20" w:left="42"/>
              <w:textAlignment w:val="baseline"/>
              <w:rPr>
                <w:rStyle w:val="NormalCharacter"/>
                <w:rFonts w:ascii="宋体" w:eastAsia="宋体" w:hAnsi="宋体" w:cs="宋体"/>
                <w:b/>
                <w:sz w:val="24"/>
              </w:rPr>
            </w:pPr>
            <w:r>
              <w:rPr>
                <w:rFonts w:ascii="宋体" w:eastAsia="宋体" w:hAnsi="宋体" w:cs="宋体" w:hint="eastAsia"/>
                <w:sz w:val="24"/>
              </w:rPr>
              <w:t>针对各类事件可灵活配置想要导出的内容，职能部门或科室查阅事件时可导出成Excel汇总表格，便于对整体事件进行把关及对重点关注内容进行分析。</w:t>
            </w:r>
          </w:p>
        </w:tc>
      </w:tr>
      <w:tr w:rsidR="007827E5" w:rsidTr="0030758C">
        <w:trPr>
          <w:trHeight w:val="1017"/>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p>
        </w:tc>
        <w:tc>
          <w:tcPr>
            <w:tcW w:w="2737" w:type="dxa"/>
            <w:shd w:val="clear" w:color="000000" w:fill="FFFFFF"/>
            <w:vAlign w:val="center"/>
          </w:tcPr>
          <w:p w:rsidR="007827E5" w:rsidRDefault="007827E5" w:rsidP="007827E5">
            <w:pPr>
              <w:numPr>
                <w:ilvl w:val="0"/>
                <w:numId w:val="5"/>
              </w:numPr>
              <w:jc w:val="left"/>
              <w:textAlignment w:val="baseline"/>
              <w:rPr>
                <w:rStyle w:val="NormalCharacter"/>
                <w:rFonts w:ascii="宋体" w:eastAsia="宋体" w:hAnsi="宋体" w:cs="宋体"/>
                <w:b/>
                <w:sz w:val="24"/>
              </w:rPr>
            </w:pPr>
            <w:r>
              <w:rPr>
                <w:rFonts w:ascii="宋体" w:eastAsia="宋体" w:hAnsi="宋体" w:cs="宋体" w:hint="eastAsia"/>
                <w:kern w:val="0"/>
                <w:sz w:val="24"/>
              </w:rPr>
              <w:t>原因要素库管理</w:t>
            </w:r>
          </w:p>
        </w:tc>
        <w:tc>
          <w:tcPr>
            <w:tcW w:w="5790" w:type="dxa"/>
            <w:shd w:val="clear" w:color="000000" w:fill="FFFFFF"/>
            <w:vAlign w:val="center"/>
          </w:tcPr>
          <w:p w:rsidR="007827E5" w:rsidRDefault="007827E5" w:rsidP="0030758C">
            <w:pPr>
              <w:ind w:leftChars="20" w:left="42"/>
              <w:textAlignment w:val="baseline"/>
              <w:rPr>
                <w:rStyle w:val="NormalCharacter"/>
                <w:rFonts w:ascii="宋体" w:eastAsia="宋体" w:hAnsi="宋体" w:cs="宋体"/>
                <w:b/>
                <w:sz w:val="24"/>
              </w:rPr>
            </w:pPr>
            <w:r>
              <w:rPr>
                <w:rFonts w:ascii="宋体" w:eastAsia="宋体" w:hAnsi="宋体" w:cs="宋体" w:hint="eastAsia"/>
                <w:sz w:val="24"/>
              </w:rPr>
              <w:t>系统需内置标准的原因库，可针对单个事件配置可能的原因，便于后续对各事件进行原因分析。</w:t>
            </w:r>
          </w:p>
        </w:tc>
      </w:tr>
      <w:tr w:rsidR="007827E5" w:rsidTr="0030758C">
        <w:trPr>
          <w:trHeight w:val="1197"/>
          <w:jc w:val="center"/>
        </w:trPr>
        <w:tc>
          <w:tcPr>
            <w:tcW w:w="1775" w:type="dxa"/>
            <w:vMerge w:val="restart"/>
            <w:shd w:val="clear" w:color="000000" w:fill="FFFFFF"/>
            <w:vAlign w:val="center"/>
          </w:tcPr>
          <w:p w:rsidR="007827E5" w:rsidRDefault="007827E5" w:rsidP="007827E5">
            <w:pPr>
              <w:numPr>
                <w:ilvl w:val="0"/>
                <w:numId w:val="4"/>
              </w:numPr>
              <w:textAlignment w:val="baseline"/>
              <w:rPr>
                <w:rFonts w:ascii="宋体" w:eastAsia="宋体" w:hAnsi="宋体" w:cs="宋体"/>
                <w:sz w:val="24"/>
              </w:rPr>
            </w:pPr>
            <w:r>
              <w:rPr>
                <w:rFonts w:ascii="宋体" w:eastAsia="宋体" w:hAnsi="宋体" w:cs="宋体" w:hint="eastAsia"/>
                <w:sz w:val="24"/>
              </w:rPr>
              <w:t>事件上报</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6"/>
              </w:numPr>
              <w:jc w:val="left"/>
              <w:textAlignment w:val="baseline"/>
              <w:rPr>
                <w:rFonts w:ascii="宋体" w:eastAsia="宋体" w:hAnsi="宋体" w:cs="宋体"/>
                <w:sz w:val="24"/>
              </w:rPr>
            </w:pPr>
            <w:r>
              <w:rPr>
                <w:rFonts w:ascii="宋体" w:eastAsia="宋体" w:hAnsi="宋体" w:cs="宋体" w:hint="eastAsia"/>
                <w:sz w:val="24"/>
              </w:rPr>
              <w:t>事件模块</w:t>
            </w:r>
          </w:p>
        </w:tc>
        <w:tc>
          <w:tcPr>
            <w:tcW w:w="5790" w:type="dxa"/>
            <w:shd w:val="clear" w:color="000000" w:fill="FFFFFF"/>
            <w:vAlign w:val="center"/>
          </w:tcPr>
          <w:p w:rsidR="007827E5" w:rsidRDefault="007827E5" w:rsidP="0030758C">
            <w:pPr>
              <w:textAlignment w:val="baseline"/>
              <w:rPr>
                <w:rFonts w:ascii="宋体" w:eastAsia="宋体" w:hAnsi="宋体" w:cs="宋体"/>
                <w:sz w:val="24"/>
              </w:rPr>
            </w:pPr>
            <w:r>
              <w:rPr>
                <w:rFonts w:ascii="宋体" w:eastAsia="宋体" w:hAnsi="宋体" w:cs="宋体" w:hint="eastAsia"/>
                <w:kern w:val="0"/>
                <w:sz w:val="24"/>
              </w:rPr>
              <w:t>系统内置事件模块，提供医疗、护理、院感、药事、输血、设备、安保、信息、后勤等科室所需的上报表单。</w:t>
            </w:r>
          </w:p>
        </w:tc>
      </w:tr>
      <w:tr w:rsidR="007827E5" w:rsidTr="0030758C">
        <w:trPr>
          <w:trHeight w:val="1892"/>
          <w:jc w:val="center"/>
        </w:trPr>
        <w:tc>
          <w:tcPr>
            <w:tcW w:w="1775" w:type="dxa"/>
            <w:vMerge/>
            <w:shd w:val="clear" w:color="000000" w:fill="FFFFFF"/>
            <w:vAlign w:val="center"/>
          </w:tcPr>
          <w:p w:rsidR="007827E5" w:rsidRDefault="007827E5" w:rsidP="0030758C">
            <w:pPr>
              <w:spacing w:before="156" w:afterAutospacing="1"/>
              <w:ind w:leftChars="20" w:left="42"/>
              <w:textAlignment w:val="baseline"/>
              <w:rPr>
                <w:rFonts w:ascii="宋体" w:eastAsia="宋体" w:hAnsi="宋体" w:cs="宋体"/>
                <w:sz w:val="24"/>
              </w:rPr>
            </w:pPr>
          </w:p>
        </w:tc>
        <w:tc>
          <w:tcPr>
            <w:tcW w:w="2737" w:type="dxa"/>
            <w:shd w:val="clear" w:color="000000" w:fill="FFFFFF"/>
            <w:vAlign w:val="center"/>
          </w:tcPr>
          <w:p w:rsidR="007827E5" w:rsidRDefault="007827E5" w:rsidP="007827E5">
            <w:pPr>
              <w:numPr>
                <w:ilvl w:val="0"/>
                <w:numId w:val="6"/>
              </w:numPr>
              <w:jc w:val="left"/>
              <w:textAlignment w:val="baseline"/>
              <w:rPr>
                <w:rFonts w:ascii="宋体" w:eastAsia="宋体" w:hAnsi="宋体" w:cs="宋体"/>
                <w:sz w:val="24"/>
              </w:rPr>
            </w:pPr>
            <w:r>
              <w:rPr>
                <w:rFonts w:ascii="宋体" w:eastAsia="宋体" w:hAnsi="宋体" w:cs="宋体" w:hint="eastAsia"/>
                <w:kern w:val="0"/>
                <w:sz w:val="24"/>
              </w:rPr>
              <w:t>事件填报</w:t>
            </w:r>
          </w:p>
          <w:p w:rsidR="007827E5" w:rsidRDefault="007827E5" w:rsidP="0030758C">
            <w:pPr>
              <w:spacing w:before="156" w:afterAutospacing="1"/>
              <w:ind w:leftChars="20" w:left="42"/>
              <w:jc w:val="left"/>
              <w:textAlignment w:val="baseline"/>
              <w:rPr>
                <w:rFonts w:ascii="宋体" w:eastAsia="宋体" w:hAnsi="宋体" w:cs="宋体"/>
                <w:sz w:val="24"/>
              </w:rPr>
            </w:pPr>
          </w:p>
        </w:tc>
        <w:tc>
          <w:tcPr>
            <w:tcW w:w="5790" w:type="dxa"/>
            <w:shd w:val="clear" w:color="000000" w:fill="FFFFFF"/>
            <w:vAlign w:val="center"/>
          </w:tcPr>
          <w:p w:rsidR="007827E5" w:rsidRDefault="007827E5" w:rsidP="0030758C">
            <w:pPr>
              <w:textAlignment w:val="baseline"/>
              <w:rPr>
                <w:rFonts w:ascii="宋体" w:eastAsia="宋体" w:hAnsi="宋体" w:cs="宋体"/>
                <w:sz w:val="24"/>
              </w:rPr>
            </w:pPr>
            <w:r>
              <w:rPr>
                <w:rFonts w:ascii="宋体" w:eastAsia="宋体" w:hAnsi="宋体" w:cs="宋体" w:hint="eastAsia"/>
                <w:kern w:val="0"/>
                <w:sz w:val="24"/>
              </w:rPr>
              <w:t>根据事件类型选择事件上报模板，通过点选、快速定位、自动导入患者信息等，快速完成内容填报；当某个事件涉及多名患者或当事人，系统支持关联多个患者和多个当事人；事件填报时填写的报告者资料，可自动提取用户信息；填报时选类别的界面，支持只显示收藏的事件，从而达到快速选择到经常填报的事件类型。</w:t>
            </w:r>
          </w:p>
        </w:tc>
      </w:tr>
      <w:tr w:rsidR="007827E5" w:rsidTr="0030758C">
        <w:trPr>
          <w:trHeight w:val="1317"/>
          <w:jc w:val="center"/>
        </w:trPr>
        <w:tc>
          <w:tcPr>
            <w:tcW w:w="1775" w:type="dxa"/>
            <w:vMerge/>
            <w:shd w:val="clear" w:color="000000" w:fill="FFFFFF"/>
            <w:vAlign w:val="center"/>
          </w:tcPr>
          <w:p w:rsidR="007827E5" w:rsidRDefault="007827E5" w:rsidP="0030758C">
            <w:pPr>
              <w:spacing w:before="156" w:afterAutospacing="1"/>
              <w:ind w:leftChars="20" w:left="42"/>
              <w:textAlignment w:val="baseline"/>
              <w:rPr>
                <w:rFonts w:ascii="宋体" w:eastAsia="宋体" w:hAnsi="宋体" w:cs="宋体"/>
                <w:sz w:val="24"/>
              </w:rPr>
            </w:pPr>
          </w:p>
        </w:tc>
        <w:tc>
          <w:tcPr>
            <w:tcW w:w="2737" w:type="dxa"/>
            <w:shd w:val="clear" w:color="000000" w:fill="FFFFFF"/>
            <w:vAlign w:val="center"/>
          </w:tcPr>
          <w:p w:rsidR="007827E5" w:rsidRDefault="007827E5" w:rsidP="007827E5">
            <w:pPr>
              <w:numPr>
                <w:ilvl w:val="0"/>
                <w:numId w:val="6"/>
              </w:numPr>
              <w:jc w:val="left"/>
              <w:textAlignment w:val="baseline"/>
              <w:rPr>
                <w:rFonts w:ascii="宋体" w:eastAsia="宋体" w:hAnsi="宋体" w:cs="宋体"/>
                <w:sz w:val="24"/>
              </w:rPr>
            </w:pPr>
            <w:r>
              <w:rPr>
                <w:rFonts w:ascii="宋体" w:eastAsia="宋体" w:hAnsi="宋体" w:cs="宋体" w:hint="eastAsia"/>
                <w:kern w:val="0"/>
                <w:sz w:val="24"/>
              </w:rPr>
              <w:t>▲填报信息自动保存</w:t>
            </w:r>
          </w:p>
        </w:tc>
        <w:tc>
          <w:tcPr>
            <w:tcW w:w="5790" w:type="dxa"/>
            <w:shd w:val="clear" w:color="000000" w:fill="FFFFFF"/>
            <w:vAlign w:val="center"/>
          </w:tcPr>
          <w:p w:rsidR="007827E5" w:rsidRDefault="007827E5" w:rsidP="0030758C">
            <w:pPr>
              <w:textAlignment w:val="baseline"/>
              <w:rPr>
                <w:rFonts w:ascii="宋体" w:eastAsia="宋体" w:hAnsi="宋体" w:cs="宋体"/>
                <w:sz w:val="24"/>
              </w:rPr>
            </w:pPr>
            <w:r>
              <w:rPr>
                <w:rFonts w:ascii="宋体" w:eastAsia="宋体" w:hAnsi="宋体" w:cs="宋体" w:hint="eastAsia"/>
                <w:kern w:val="0"/>
                <w:sz w:val="24"/>
              </w:rPr>
              <w:t>在填报过程中如果临时有事，可以保存为草稿，系统支持自动保存为草稿，未完成</w:t>
            </w:r>
            <w:proofErr w:type="gramStart"/>
            <w:r>
              <w:rPr>
                <w:rFonts w:ascii="宋体" w:eastAsia="宋体" w:hAnsi="宋体" w:cs="宋体" w:hint="eastAsia"/>
                <w:kern w:val="0"/>
                <w:sz w:val="24"/>
              </w:rPr>
              <w:t>必填项录入</w:t>
            </w:r>
            <w:proofErr w:type="gramEnd"/>
            <w:r>
              <w:rPr>
                <w:rFonts w:ascii="宋体" w:eastAsia="宋体" w:hAnsi="宋体" w:cs="宋体" w:hint="eastAsia"/>
                <w:kern w:val="0"/>
                <w:sz w:val="24"/>
              </w:rPr>
              <w:t>的也可保存为草稿。</w:t>
            </w:r>
          </w:p>
        </w:tc>
      </w:tr>
      <w:tr w:rsidR="007827E5" w:rsidTr="0030758C">
        <w:trPr>
          <w:trHeight w:val="1892"/>
          <w:jc w:val="center"/>
        </w:trPr>
        <w:tc>
          <w:tcPr>
            <w:tcW w:w="1775" w:type="dxa"/>
            <w:vMerge/>
            <w:shd w:val="clear" w:color="000000" w:fill="FFFFFF"/>
            <w:vAlign w:val="center"/>
          </w:tcPr>
          <w:p w:rsidR="007827E5" w:rsidRDefault="007827E5" w:rsidP="0030758C">
            <w:pPr>
              <w:spacing w:before="156" w:afterAutospacing="1"/>
              <w:ind w:leftChars="20" w:left="42"/>
              <w:textAlignment w:val="baseline"/>
              <w:rPr>
                <w:rFonts w:ascii="宋体" w:eastAsia="宋体" w:hAnsi="宋体" w:cs="宋体"/>
                <w:sz w:val="24"/>
              </w:rPr>
            </w:pPr>
          </w:p>
        </w:tc>
        <w:tc>
          <w:tcPr>
            <w:tcW w:w="2737" w:type="dxa"/>
            <w:shd w:val="clear" w:color="000000" w:fill="FFFFFF"/>
            <w:vAlign w:val="center"/>
          </w:tcPr>
          <w:p w:rsidR="007827E5" w:rsidRDefault="007827E5" w:rsidP="007827E5">
            <w:pPr>
              <w:numPr>
                <w:ilvl w:val="0"/>
                <w:numId w:val="6"/>
              </w:numPr>
              <w:jc w:val="left"/>
              <w:textAlignment w:val="baseline"/>
              <w:rPr>
                <w:rFonts w:ascii="宋体" w:eastAsia="宋体" w:hAnsi="宋体" w:cs="宋体"/>
                <w:sz w:val="24"/>
              </w:rPr>
            </w:pPr>
            <w:r>
              <w:rPr>
                <w:rFonts w:ascii="宋体" w:eastAsia="宋体" w:hAnsi="宋体" w:cs="宋体" w:hint="eastAsia"/>
                <w:kern w:val="0"/>
                <w:sz w:val="24"/>
              </w:rPr>
              <w:t>▲支持</w:t>
            </w:r>
            <w:proofErr w:type="gramStart"/>
            <w:r>
              <w:rPr>
                <w:rFonts w:ascii="宋体" w:eastAsia="宋体" w:hAnsi="宋体" w:cs="宋体" w:hint="eastAsia"/>
                <w:kern w:val="0"/>
                <w:sz w:val="24"/>
              </w:rPr>
              <w:t>无类型</w:t>
            </w:r>
            <w:proofErr w:type="gramEnd"/>
            <w:r>
              <w:rPr>
                <w:rFonts w:ascii="宋体" w:eastAsia="宋体" w:hAnsi="宋体" w:cs="宋体" w:hint="eastAsia"/>
                <w:kern w:val="0"/>
                <w:sz w:val="24"/>
              </w:rPr>
              <w:t>上报</w:t>
            </w:r>
          </w:p>
        </w:tc>
        <w:tc>
          <w:tcPr>
            <w:tcW w:w="5790" w:type="dxa"/>
            <w:shd w:val="clear" w:color="000000" w:fill="FFFFFF"/>
            <w:vAlign w:val="center"/>
          </w:tcPr>
          <w:p w:rsidR="007827E5" w:rsidRDefault="007827E5" w:rsidP="0030758C">
            <w:pPr>
              <w:textAlignment w:val="baseline"/>
              <w:rPr>
                <w:rFonts w:ascii="宋体" w:eastAsia="宋体" w:hAnsi="宋体" w:cs="宋体"/>
                <w:sz w:val="24"/>
              </w:rPr>
            </w:pPr>
            <w:r>
              <w:rPr>
                <w:rFonts w:ascii="宋体" w:eastAsia="宋体" w:hAnsi="宋体" w:cs="宋体" w:hint="eastAsia"/>
                <w:kern w:val="0"/>
                <w:sz w:val="24"/>
              </w:rPr>
              <w:t>提供</w:t>
            </w:r>
            <w:proofErr w:type="gramStart"/>
            <w:r>
              <w:rPr>
                <w:rFonts w:ascii="宋体" w:eastAsia="宋体" w:hAnsi="宋体" w:cs="宋体" w:hint="eastAsia"/>
                <w:kern w:val="0"/>
                <w:sz w:val="24"/>
              </w:rPr>
              <w:t>无类型</w:t>
            </w:r>
            <w:proofErr w:type="gramEnd"/>
            <w:r>
              <w:rPr>
                <w:rFonts w:ascii="宋体" w:eastAsia="宋体" w:hAnsi="宋体" w:cs="宋体" w:hint="eastAsia"/>
                <w:kern w:val="0"/>
                <w:sz w:val="24"/>
              </w:rPr>
              <w:t>的上报模式，上报人填写必要信息即可，事件流转过程中由相关科室进行事件类型确定及填报内容完善。</w:t>
            </w:r>
          </w:p>
        </w:tc>
      </w:tr>
      <w:tr w:rsidR="007827E5" w:rsidTr="0030758C">
        <w:trPr>
          <w:trHeight w:val="90"/>
          <w:jc w:val="center"/>
        </w:trPr>
        <w:tc>
          <w:tcPr>
            <w:tcW w:w="1775" w:type="dxa"/>
            <w:vMerge/>
            <w:shd w:val="clear" w:color="000000" w:fill="FFFFFF"/>
            <w:vAlign w:val="center"/>
          </w:tcPr>
          <w:p w:rsidR="007827E5" w:rsidRDefault="007827E5" w:rsidP="0030758C">
            <w:pPr>
              <w:spacing w:before="156" w:afterAutospacing="1"/>
              <w:ind w:leftChars="20" w:left="42"/>
              <w:textAlignment w:val="baseline"/>
              <w:rPr>
                <w:rFonts w:ascii="宋体" w:eastAsia="宋体" w:hAnsi="宋体" w:cs="宋体"/>
                <w:sz w:val="24"/>
              </w:rPr>
            </w:pPr>
          </w:p>
        </w:tc>
        <w:tc>
          <w:tcPr>
            <w:tcW w:w="2737" w:type="dxa"/>
            <w:shd w:val="clear" w:color="000000" w:fill="FFFFFF"/>
            <w:vAlign w:val="center"/>
          </w:tcPr>
          <w:p w:rsidR="007827E5" w:rsidRDefault="007827E5" w:rsidP="007827E5">
            <w:pPr>
              <w:numPr>
                <w:ilvl w:val="0"/>
                <w:numId w:val="6"/>
              </w:numPr>
              <w:jc w:val="left"/>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多种上报方式</w:t>
            </w:r>
          </w:p>
        </w:tc>
        <w:tc>
          <w:tcPr>
            <w:tcW w:w="5790" w:type="dxa"/>
            <w:shd w:val="clear" w:color="000000" w:fill="FFFFFF"/>
            <w:vAlign w:val="center"/>
          </w:tcPr>
          <w:p w:rsidR="007827E5" w:rsidRDefault="007827E5" w:rsidP="0030758C">
            <w:pPr>
              <w:textAlignment w:val="baseline"/>
              <w:rPr>
                <w:rFonts w:ascii="宋体" w:eastAsia="宋体" w:hAnsi="宋体" w:cs="宋体"/>
                <w:sz w:val="24"/>
              </w:rPr>
            </w:pPr>
            <w:r>
              <w:rPr>
                <w:rFonts w:ascii="宋体" w:eastAsia="宋体" w:hAnsi="宋体" w:cs="宋体" w:hint="eastAsia"/>
                <w:sz w:val="24"/>
              </w:rPr>
              <w:t>提供匿名、逐级上报、直报等多种方式进行上报。</w:t>
            </w:r>
          </w:p>
        </w:tc>
      </w:tr>
      <w:tr w:rsidR="007827E5" w:rsidTr="0030758C">
        <w:trPr>
          <w:trHeight w:val="90"/>
          <w:jc w:val="center"/>
        </w:trPr>
        <w:tc>
          <w:tcPr>
            <w:tcW w:w="1775" w:type="dxa"/>
            <w:vMerge/>
            <w:shd w:val="clear" w:color="000000" w:fill="FFFFFF"/>
            <w:vAlign w:val="center"/>
          </w:tcPr>
          <w:p w:rsidR="007827E5" w:rsidRDefault="007827E5" w:rsidP="0030758C">
            <w:pPr>
              <w:spacing w:before="156" w:afterAutospacing="1"/>
              <w:ind w:leftChars="20" w:left="42"/>
              <w:textAlignment w:val="baseline"/>
              <w:rPr>
                <w:rFonts w:ascii="宋体" w:eastAsia="宋体" w:hAnsi="宋体" w:cs="宋体"/>
                <w:sz w:val="24"/>
              </w:rPr>
            </w:pPr>
          </w:p>
        </w:tc>
        <w:tc>
          <w:tcPr>
            <w:tcW w:w="2737" w:type="dxa"/>
            <w:shd w:val="clear" w:color="000000" w:fill="FFFFFF"/>
            <w:vAlign w:val="center"/>
          </w:tcPr>
          <w:p w:rsidR="007827E5" w:rsidRDefault="007827E5" w:rsidP="007827E5">
            <w:pPr>
              <w:numPr>
                <w:ilvl w:val="0"/>
                <w:numId w:val="6"/>
              </w:numPr>
              <w:jc w:val="left"/>
              <w:textAlignment w:val="baseline"/>
              <w:rPr>
                <w:rFonts w:ascii="宋体" w:eastAsia="宋体" w:hAnsi="宋体" w:cs="宋体"/>
                <w:sz w:val="24"/>
              </w:rPr>
            </w:pPr>
            <w:r>
              <w:rPr>
                <w:rFonts w:ascii="宋体" w:eastAsia="宋体" w:hAnsi="宋体" w:cs="宋体" w:hint="eastAsia"/>
                <w:kern w:val="0"/>
                <w:sz w:val="24"/>
              </w:rPr>
              <w:t>▲数据提交时，支持以进度条的形式直观呈现提交进度。</w:t>
            </w:r>
          </w:p>
        </w:tc>
        <w:tc>
          <w:tcPr>
            <w:tcW w:w="5790" w:type="dxa"/>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kern w:val="0"/>
                <w:sz w:val="24"/>
              </w:rPr>
              <w:t>数据提交时，支持以进度条的形式直观呈现提交进度。</w:t>
            </w:r>
          </w:p>
        </w:tc>
      </w:tr>
      <w:tr w:rsidR="007827E5" w:rsidTr="0030758C">
        <w:trPr>
          <w:trHeight w:val="1071"/>
          <w:jc w:val="center"/>
        </w:trPr>
        <w:tc>
          <w:tcPr>
            <w:tcW w:w="1775" w:type="dxa"/>
            <w:shd w:val="clear" w:color="000000" w:fill="FFFFFF"/>
            <w:vAlign w:val="center"/>
          </w:tcPr>
          <w:p w:rsidR="007827E5" w:rsidRDefault="007827E5" w:rsidP="007827E5">
            <w:pPr>
              <w:numPr>
                <w:ilvl w:val="0"/>
                <w:numId w:val="4"/>
              </w:numPr>
              <w:textAlignment w:val="baseline"/>
              <w:rPr>
                <w:rStyle w:val="NormalCharacter"/>
                <w:rFonts w:ascii="宋体" w:eastAsia="宋体" w:hAnsi="宋体" w:cs="宋体"/>
                <w:b/>
                <w:color w:val="000000"/>
                <w:sz w:val="24"/>
              </w:rPr>
            </w:pPr>
            <w:r>
              <w:rPr>
                <w:rFonts w:ascii="宋体" w:eastAsia="宋体" w:hAnsi="宋体" w:cs="宋体" w:hint="eastAsia"/>
                <w:sz w:val="24"/>
              </w:rPr>
              <w:t>事件分流</w:t>
            </w:r>
          </w:p>
        </w:tc>
        <w:tc>
          <w:tcPr>
            <w:tcW w:w="8527" w:type="dxa"/>
            <w:gridSpan w:val="2"/>
            <w:tcBorders>
              <w:right w:val="single" w:sz="4" w:space="0" w:color="auto"/>
            </w:tcBorders>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r>
              <w:rPr>
                <w:rFonts w:ascii="宋体" w:eastAsia="宋体" w:hAnsi="宋体" w:cs="宋体" w:hint="eastAsia"/>
                <w:sz w:val="24"/>
              </w:rPr>
              <w:t>针对不同的事件类型，支持事件上报后基于系统预设的流程，自动分派到对应的科室。</w:t>
            </w:r>
          </w:p>
        </w:tc>
      </w:tr>
      <w:tr w:rsidR="007827E5" w:rsidTr="0030758C">
        <w:trPr>
          <w:trHeight w:val="951"/>
          <w:jc w:val="center"/>
        </w:trPr>
        <w:tc>
          <w:tcPr>
            <w:tcW w:w="1775" w:type="dxa"/>
            <w:vMerge w:val="restart"/>
            <w:shd w:val="clear" w:color="000000" w:fill="FFFFFF"/>
            <w:vAlign w:val="center"/>
          </w:tcPr>
          <w:p w:rsidR="007827E5" w:rsidRDefault="007827E5" w:rsidP="007827E5">
            <w:pPr>
              <w:numPr>
                <w:ilvl w:val="0"/>
                <w:numId w:val="4"/>
              </w:numPr>
              <w:textAlignment w:val="baseline"/>
              <w:rPr>
                <w:rFonts w:ascii="宋体" w:eastAsia="宋体" w:hAnsi="宋体" w:cs="宋体"/>
                <w:sz w:val="24"/>
              </w:rPr>
            </w:pPr>
            <w:r>
              <w:rPr>
                <w:rFonts w:ascii="宋体" w:eastAsia="宋体" w:hAnsi="宋体" w:cs="宋体" w:hint="eastAsia"/>
                <w:sz w:val="24"/>
              </w:rPr>
              <w:t>事件查阅</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7"/>
              </w:numPr>
              <w:jc w:val="left"/>
              <w:textAlignment w:val="baseline"/>
              <w:rPr>
                <w:rStyle w:val="NormalCharacter"/>
                <w:rFonts w:ascii="宋体" w:eastAsia="宋体" w:hAnsi="宋体" w:cs="宋体"/>
                <w:b/>
                <w:sz w:val="24"/>
              </w:rPr>
            </w:pPr>
            <w:r>
              <w:rPr>
                <w:rFonts w:ascii="宋体" w:eastAsia="宋体" w:hAnsi="宋体" w:cs="宋体" w:hint="eastAsia"/>
                <w:sz w:val="24"/>
              </w:rPr>
              <w:t>事件状态</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r>
              <w:rPr>
                <w:rFonts w:ascii="宋体" w:eastAsia="宋体" w:hAnsi="宋体" w:cs="宋体" w:hint="eastAsia"/>
                <w:sz w:val="24"/>
              </w:rPr>
              <w:t>事件状态包含：待审核、已完成、回退、已作废；</w:t>
            </w:r>
          </w:p>
        </w:tc>
      </w:tr>
      <w:tr w:rsidR="007827E5" w:rsidTr="0030758C">
        <w:trPr>
          <w:trHeight w:val="1246"/>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7"/>
              </w:numPr>
              <w:jc w:val="left"/>
              <w:textAlignment w:val="baseline"/>
              <w:rPr>
                <w:rFonts w:ascii="宋体" w:eastAsia="宋体" w:hAnsi="宋体" w:cs="宋体"/>
                <w:sz w:val="24"/>
              </w:rPr>
            </w:pPr>
            <w:r>
              <w:rPr>
                <w:rFonts w:ascii="宋体" w:eastAsia="宋体" w:hAnsi="宋体" w:cs="宋体" w:hint="eastAsia"/>
                <w:sz w:val="24"/>
              </w:rPr>
              <w:t>查看事件处理的进展</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r>
              <w:rPr>
                <w:rFonts w:ascii="宋体" w:eastAsia="宋体" w:hAnsi="宋体" w:cs="宋体" w:hint="eastAsia"/>
                <w:sz w:val="24"/>
              </w:rPr>
              <w:t>查看事件处理的进展，包括发生的事件类型、事件等级、发生日期、跟进的状态、处理是否超时等；</w:t>
            </w:r>
          </w:p>
        </w:tc>
      </w:tr>
      <w:tr w:rsidR="007827E5" w:rsidTr="0030758C">
        <w:trPr>
          <w:trHeight w:val="1246"/>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7"/>
              </w:numPr>
              <w:jc w:val="left"/>
              <w:textAlignment w:val="baseline"/>
              <w:rPr>
                <w:rStyle w:val="NormalCharacter"/>
                <w:rFonts w:ascii="宋体" w:eastAsia="宋体" w:hAnsi="宋体" w:cs="宋体"/>
                <w:b/>
                <w:sz w:val="24"/>
              </w:rPr>
            </w:pPr>
            <w:r>
              <w:rPr>
                <w:rFonts w:ascii="宋体" w:eastAsia="宋体" w:hAnsi="宋体" w:cs="宋体" w:hint="eastAsia"/>
                <w:sz w:val="24"/>
              </w:rPr>
              <w:t>▲针对延时处理或未处理的事件</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Fonts w:ascii="宋体" w:eastAsia="宋体" w:hAnsi="宋体" w:cs="宋体"/>
                <w:sz w:val="24"/>
              </w:rPr>
            </w:pPr>
            <w:r>
              <w:rPr>
                <w:rFonts w:ascii="宋体" w:eastAsia="宋体" w:hAnsi="宋体" w:cs="宋体" w:hint="eastAsia"/>
                <w:sz w:val="24"/>
              </w:rPr>
              <w:t>根据延时程度以不同颜色进行警示，系统提供时间警示报表，以便对相关人员进行督查；</w:t>
            </w:r>
          </w:p>
        </w:tc>
      </w:tr>
      <w:tr w:rsidR="007827E5" w:rsidTr="0030758C">
        <w:trPr>
          <w:trHeight w:val="1246"/>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7"/>
              </w:numPr>
              <w:jc w:val="left"/>
              <w:textAlignment w:val="baseline"/>
              <w:rPr>
                <w:rFonts w:ascii="宋体" w:eastAsia="宋体" w:hAnsi="宋体" w:cs="宋体"/>
                <w:sz w:val="24"/>
              </w:rPr>
            </w:pPr>
            <w:r>
              <w:rPr>
                <w:rFonts w:ascii="宋体" w:eastAsia="宋体" w:hAnsi="宋体" w:cs="宋体" w:hint="eastAsia"/>
                <w:sz w:val="24"/>
              </w:rPr>
              <w:t>重复上报事件筛查</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Fonts w:ascii="宋体" w:eastAsia="宋体" w:hAnsi="宋体" w:cs="宋体"/>
                <w:sz w:val="24"/>
              </w:rPr>
            </w:pPr>
            <w:r>
              <w:rPr>
                <w:rFonts w:ascii="宋体" w:eastAsia="宋体" w:hAnsi="宋体" w:cs="宋体" w:hint="eastAsia"/>
                <w:sz w:val="24"/>
              </w:rPr>
              <w:t>支持根据患者的姓名、性别、民族、体重、联系电话，对系统内上报事件进行筛查，检索出重复上报的事件；</w:t>
            </w:r>
          </w:p>
        </w:tc>
      </w:tr>
      <w:tr w:rsidR="007827E5" w:rsidTr="0030758C">
        <w:trPr>
          <w:trHeight w:val="1246"/>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7"/>
              </w:numPr>
              <w:jc w:val="left"/>
              <w:textAlignment w:val="baseline"/>
              <w:rPr>
                <w:rStyle w:val="NormalCharacter"/>
                <w:rFonts w:ascii="宋体" w:eastAsia="宋体" w:hAnsi="宋体" w:cs="宋体"/>
                <w:b/>
                <w:sz w:val="24"/>
              </w:rPr>
            </w:pPr>
            <w:r>
              <w:rPr>
                <w:rFonts w:ascii="宋体" w:eastAsia="宋体" w:hAnsi="宋体" w:cs="宋体" w:hint="eastAsia"/>
                <w:sz w:val="24"/>
              </w:rPr>
              <w:t>▲事件分类、分级管理</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对所有上报的不良事件，按照Ⅰ级、Ⅱ级、Ⅲ级、Ⅳ级和无法判定伤害程度情况进行分类，方便质控</w:t>
            </w:r>
            <w:proofErr w:type="gramStart"/>
            <w:r>
              <w:rPr>
                <w:rFonts w:ascii="宋体" w:eastAsia="宋体" w:hAnsi="宋体" w:cs="宋体" w:hint="eastAsia"/>
                <w:sz w:val="24"/>
              </w:rPr>
              <w:t>员调整</w:t>
            </w:r>
            <w:proofErr w:type="gramEnd"/>
            <w:r>
              <w:rPr>
                <w:rFonts w:ascii="宋体" w:eastAsia="宋体" w:hAnsi="宋体" w:cs="宋体" w:hint="eastAsia"/>
                <w:sz w:val="24"/>
              </w:rPr>
              <w:t>事件的等级。同时可对单个事件设置为“公开”或“隐藏”，对于隐藏的事件，统计报表能过滤这类数据；</w:t>
            </w:r>
          </w:p>
          <w:p w:rsidR="007827E5" w:rsidRDefault="007827E5" w:rsidP="0030758C">
            <w:pPr>
              <w:ind w:leftChars="20" w:left="42"/>
              <w:jc w:val="center"/>
              <w:textAlignment w:val="baseline"/>
              <w:rPr>
                <w:rFonts w:ascii="宋体" w:eastAsia="宋体" w:hAnsi="宋体" w:cs="宋体"/>
                <w:sz w:val="24"/>
              </w:rPr>
            </w:pPr>
          </w:p>
        </w:tc>
      </w:tr>
      <w:tr w:rsidR="007827E5" w:rsidTr="0030758C">
        <w:trPr>
          <w:trHeight w:val="1246"/>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7"/>
              </w:numPr>
              <w:jc w:val="left"/>
              <w:textAlignment w:val="baseline"/>
              <w:rPr>
                <w:rFonts w:ascii="宋体" w:eastAsia="宋体" w:hAnsi="宋体" w:cs="宋体"/>
                <w:sz w:val="24"/>
              </w:rPr>
            </w:pPr>
            <w:r>
              <w:rPr>
                <w:rFonts w:ascii="宋体" w:eastAsia="宋体" w:hAnsi="宋体" w:cs="宋体" w:hint="eastAsia"/>
                <w:sz w:val="24"/>
              </w:rPr>
              <w:t>事件导出</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支持事件详情导出，在导出时支持对需要导出的内容进行调整，可选择是否导出审核内容、追踪信息、操作记录；支持对事件列表的内容进行导出。</w:t>
            </w:r>
          </w:p>
          <w:p w:rsidR="007827E5" w:rsidRDefault="007827E5" w:rsidP="0030758C">
            <w:pPr>
              <w:ind w:leftChars="20" w:left="42"/>
              <w:jc w:val="center"/>
              <w:textAlignment w:val="baseline"/>
              <w:rPr>
                <w:rFonts w:ascii="宋体" w:eastAsia="宋体" w:hAnsi="宋体" w:cs="宋体"/>
                <w:sz w:val="24"/>
              </w:rPr>
            </w:pPr>
          </w:p>
        </w:tc>
      </w:tr>
      <w:tr w:rsidR="007827E5" w:rsidTr="0030758C">
        <w:trPr>
          <w:trHeight w:val="1246"/>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7"/>
              </w:numPr>
              <w:jc w:val="left"/>
              <w:textAlignment w:val="baseline"/>
              <w:rPr>
                <w:rFonts w:ascii="宋体" w:eastAsia="宋体" w:hAnsi="宋体" w:cs="宋体"/>
                <w:sz w:val="24"/>
              </w:rPr>
            </w:pPr>
            <w:r>
              <w:rPr>
                <w:rFonts w:ascii="宋体" w:eastAsia="宋体" w:hAnsi="宋体" w:cs="宋体" w:hint="eastAsia"/>
                <w:sz w:val="24"/>
              </w:rPr>
              <w:t>▲查看范围设置</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Fonts w:ascii="宋体" w:eastAsia="宋体" w:hAnsi="宋体" w:cs="宋体"/>
                <w:sz w:val="24"/>
              </w:rPr>
            </w:pPr>
            <w:r>
              <w:rPr>
                <w:rFonts w:ascii="宋体" w:eastAsia="宋体" w:hAnsi="宋体" w:cs="宋体" w:hint="eastAsia"/>
                <w:sz w:val="24"/>
              </w:rPr>
              <w:t>灵活配置各科室相关人员的事件查询范围。</w:t>
            </w:r>
          </w:p>
        </w:tc>
      </w:tr>
      <w:tr w:rsidR="007827E5" w:rsidTr="0030758C">
        <w:trPr>
          <w:trHeight w:val="1840"/>
          <w:jc w:val="center"/>
        </w:trPr>
        <w:tc>
          <w:tcPr>
            <w:tcW w:w="1775" w:type="dxa"/>
            <w:vMerge w:val="restart"/>
            <w:shd w:val="clear" w:color="000000" w:fill="FFFFFF"/>
            <w:vAlign w:val="center"/>
          </w:tcPr>
          <w:p w:rsidR="007827E5" w:rsidRDefault="007827E5" w:rsidP="007827E5">
            <w:pPr>
              <w:numPr>
                <w:ilvl w:val="0"/>
                <w:numId w:val="4"/>
              </w:numPr>
              <w:textAlignment w:val="baseline"/>
              <w:rPr>
                <w:rFonts w:ascii="宋体" w:eastAsia="宋体" w:hAnsi="宋体" w:cs="宋体"/>
                <w:sz w:val="24"/>
              </w:rPr>
            </w:pPr>
            <w:r>
              <w:rPr>
                <w:rFonts w:ascii="宋体" w:eastAsia="宋体" w:hAnsi="宋体" w:cs="宋体" w:hint="eastAsia"/>
                <w:sz w:val="24"/>
              </w:rPr>
              <w:t>事件处理</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sz w:val="24"/>
              </w:rPr>
              <w:t>▲事件审核内容</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Style w:val="NormalCharacter"/>
                <w:rFonts w:ascii="宋体" w:eastAsia="宋体" w:hAnsi="宋体" w:cs="宋体"/>
                <w:b/>
                <w:sz w:val="24"/>
              </w:rPr>
            </w:pPr>
            <w:r>
              <w:rPr>
                <w:rFonts w:ascii="宋体" w:eastAsia="宋体" w:hAnsi="宋体" w:cs="宋体" w:hint="eastAsia"/>
                <w:sz w:val="24"/>
              </w:rPr>
              <w:t>可自行创建需填写审核内容的模板，方便快速选择，并在此基础上完善审核内容。</w:t>
            </w:r>
          </w:p>
        </w:tc>
      </w:tr>
      <w:tr w:rsidR="007827E5" w:rsidTr="0030758C">
        <w:trPr>
          <w:trHeight w:val="694"/>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sz w:val="24"/>
              </w:rPr>
              <w:t>事件改派</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对于不属于职权范围内的事件，支持将事件转交给其他职权范围。</w:t>
            </w:r>
          </w:p>
          <w:p w:rsidR="007827E5" w:rsidRDefault="007827E5" w:rsidP="0030758C">
            <w:pPr>
              <w:ind w:leftChars="20" w:left="42"/>
              <w:textAlignment w:val="baseline"/>
              <w:rPr>
                <w:rFonts w:ascii="宋体" w:eastAsia="宋体" w:hAnsi="宋体" w:cs="宋体"/>
                <w:sz w:val="24"/>
              </w:rPr>
            </w:pP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sz w:val="24"/>
              </w:rPr>
              <w:t>事件协助</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事件需要其他部门协助时，可以将事件转发给其他部门一起协同处理，系统提供“仅查看该事件情况”和“一起协助跟进整个事件进展”两种分支流程。</w:t>
            </w:r>
          </w:p>
          <w:p w:rsidR="007827E5" w:rsidRDefault="007827E5" w:rsidP="0030758C">
            <w:pPr>
              <w:ind w:leftChars="20" w:left="42"/>
              <w:textAlignment w:val="baseline"/>
              <w:rPr>
                <w:rFonts w:ascii="宋体" w:eastAsia="宋体" w:hAnsi="宋体" w:cs="宋体"/>
                <w:sz w:val="24"/>
              </w:rPr>
            </w:pPr>
          </w:p>
        </w:tc>
      </w:tr>
      <w:tr w:rsidR="007827E5" w:rsidTr="0030758C">
        <w:trPr>
          <w:trHeight w:val="1362"/>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sz w:val="24"/>
              </w:rPr>
              <w:t>事件编辑</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对于上报人提供的内容，在科室审核阶段，支持修改完善事件内容，对于修改的内容系统会保留痕迹。</w:t>
            </w:r>
          </w:p>
          <w:p w:rsidR="007827E5" w:rsidRDefault="007827E5" w:rsidP="0030758C">
            <w:pPr>
              <w:ind w:leftChars="20" w:left="42"/>
              <w:textAlignment w:val="baseline"/>
              <w:rPr>
                <w:rFonts w:ascii="宋体" w:eastAsia="宋体" w:hAnsi="宋体" w:cs="宋体"/>
                <w:sz w:val="24"/>
              </w:rPr>
            </w:pPr>
          </w:p>
        </w:tc>
      </w:tr>
      <w:tr w:rsidR="007827E5" w:rsidTr="0030758C">
        <w:trPr>
          <w:trHeight w:val="1335"/>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事件类型修改</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当发现选择的上报类型不正确时，系统能提供重新选择事件类型的功能，并能查询历史的上报情况。</w:t>
            </w: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事件流程修改</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在事件流转过程中，随着事态的发展，支持对事件流转中的流程进行调整处理，如新增引入一个环节节点。</w:t>
            </w:r>
          </w:p>
          <w:p w:rsidR="007827E5" w:rsidRDefault="007827E5" w:rsidP="0030758C">
            <w:pPr>
              <w:ind w:leftChars="20" w:left="42"/>
              <w:textAlignment w:val="baseline"/>
              <w:rPr>
                <w:rFonts w:ascii="宋体" w:eastAsia="宋体" w:hAnsi="宋体" w:cs="宋体"/>
                <w:sz w:val="24"/>
              </w:rPr>
            </w:pPr>
          </w:p>
        </w:tc>
      </w:tr>
      <w:tr w:rsidR="007827E5" w:rsidTr="0030758C">
        <w:trPr>
          <w:trHeight w:val="981"/>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sz w:val="24"/>
              </w:rPr>
              <w:t>事件回退</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回退职权范围内的事件，支持多级回退，需填写回退原因。</w:t>
            </w:r>
          </w:p>
        </w:tc>
      </w:tr>
      <w:tr w:rsidR="007827E5" w:rsidTr="0030758C">
        <w:trPr>
          <w:trHeight w:val="1253"/>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sz w:val="24"/>
              </w:rPr>
              <w:t>事件作废</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支持作废职权范围内的事件，作废需填写作废原因，并保留痕迹。</w:t>
            </w:r>
          </w:p>
        </w:tc>
      </w:tr>
      <w:tr w:rsidR="007827E5" w:rsidTr="0030758C">
        <w:trPr>
          <w:trHeight w:val="791"/>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8"/>
              </w:numPr>
              <w:jc w:val="left"/>
              <w:textAlignment w:val="baseline"/>
              <w:rPr>
                <w:rFonts w:ascii="宋体" w:eastAsia="宋体" w:hAnsi="宋体" w:cs="宋体"/>
                <w:sz w:val="24"/>
              </w:rPr>
            </w:pPr>
            <w:r>
              <w:rPr>
                <w:rFonts w:ascii="宋体" w:eastAsia="宋体" w:hAnsi="宋体" w:cs="宋体" w:hint="eastAsia"/>
                <w:sz w:val="24"/>
              </w:rPr>
              <w:t>星级事件</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可对重点关注事件进行标识，关注后可集中显示星级事件。</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0"/>
          <w:jc w:val="center"/>
        </w:trPr>
        <w:tc>
          <w:tcPr>
            <w:tcW w:w="1775" w:type="dxa"/>
            <w:vMerge w:val="restart"/>
            <w:shd w:val="clear" w:color="000000" w:fill="FFFFFF"/>
            <w:vAlign w:val="center"/>
          </w:tcPr>
          <w:p w:rsidR="007827E5" w:rsidRDefault="007827E5" w:rsidP="007827E5">
            <w:pPr>
              <w:numPr>
                <w:ilvl w:val="0"/>
                <w:numId w:val="4"/>
              </w:numPr>
              <w:textAlignment w:val="baseline"/>
              <w:rPr>
                <w:rFonts w:ascii="宋体" w:eastAsia="宋体" w:hAnsi="宋体" w:cs="宋体"/>
                <w:sz w:val="24"/>
              </w:rPr>
            </w:pPr>
            <w:r>
              <w:rPr>
                <w:rFonts w:ascii="宋体" w:eastAsia="宋体" w:hAnsi="宋体" w:cs="宋体" w:hint="eastAsia"/>
                <w:sz w:val="24"/>
              </w:rPr>
              <w:t>器械、药品事件专用报表</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9"/>
              </w:numPr>
              <w:jc w:val="left"/>
              <w:textAlignment w:val="baseline"/>
              <w:rPr>
                <w:rFonts w:ascii="宋体" w:eastAsia="宋体" w:hAnsi="宋体" w:cs="宋体"/>
                <w:sz w:val="24"/>
              </w:rPr>
            </w:pPr>
            <w:r>
              <w:rPr>
                <w:rFonts w:ascii="宋体" w:eastAsia="宋体" w:hAnsi="宋体" w:cs="宋体" w:hint="eastAsia"/>
                <w:sz w:val="24"/>
              </w:rPr>
              <w:lastRenderedPageBreak/>
              <w:t>器械、药品事件专用报表</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针对可疑医疗器械不良事件及药品不良反应事件，能导出成与国家专用报表一致的表单；</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32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9"/>
              </w:numPr>
              <w:jc w:val="left"/>
              <w:textAlignment w:val="baseline"/>
              <w:rPr>
                <w:rFonts w:ascii="宋体" w:eastAsia="宋体" w:hAnsi="宋体" w:cs="宋体"/>
                <w:sz w:val="24"/>
              </w:rPr>
            </w:pPr>
            <w:r>
              <w:rPr>
                <w:rFonts w:ascii="宋体" w:eastAsia="宋体" w:hAnsi="宋体" w:cs="宋体" w:hint="eastAsia"/>
                <w:sz w:val="24"/>
              </w:rPr>
              <w:t>▲提供标准的导入模板</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能提供标准的导入模板，实现将国家平台已填报的可疑医疗器械不良事件及药品不良反应事件导入到院内不良事件管理系统中。</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361"/>
          <w:jc w:val="center"/>
        </w:trPr>
        <w:tc>
          <w:tcPr>
            <w:tcW w:w="1775" w:type="dxa"/>
            <w:vMerge w:val="restart"/>
            <w:shd w:val="clear" w:color="000000" w:fill="FFFFFF"/>
            <w:vAlign w:val="center"/>
          </w:tcPr>
          <w:p w:rsidR="007827E5" w:rsidRDefault="007827E5" w:rsidP="007827E5">
            <w:pPr>
              <w:numPr>
                <w:ilvl w:val="0"/>
                <w:numId w:val="4"/>
              </w:numPr>
              <w:textAlignment w:val="baseline"/>
              <w:rPr>
                <w:rFonts w:ascii="宋体" w:eastAsia="宋体" w:hAnsi="宋体" w:cs="宋体"/>
                <w:sz w:val="24"/>
              </w:rPr>
            </w:pPr>
            <w:r>
              <w:rPr>
                <w:rFonts w:ascii="宋体" w:eastAsia="宋体" w:hAnsi="宋体" w:cs="宋体" w:hint="eastAsia"/>
                <w:sz w:val="24"/>
              </w:rPr>
              <w:lastRenderedPageBreak/>
              <w:t>事件追踪</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vMerge w:val="restart"/>
            <w:shd w:val="clear" w:color="000000" w:fill="FFFFFF"/>
            <w:vAlign w:val="center"/>
          </w:tcPr>
          <w:p w:rsidR="007827E5" w:rsidRDefault="007827E5" w:rsidP="0030758C">
            <w:pPr>
              <w:jc w:val="left"/>
              <w:textAlignment w:val="baseline"/>
              <w:rPr>
                <w:rStyle w:val="NormalCharacter"/>
                <w:rFonts w:ascii="宋体" w:eastAsia="宋体" w:hAnsi="宋体" w:cs="宋体"/>
                <w:bCs/>
                <w:sz w:val="24"/>
              </w:rPr>
            </w:pPr>
            <w:r>
              <w:rPr>
                <w:rStyle w:val="NormalCharacter"/>
                <w:rFonts w:ascii="宋体" w:eastAsia="宋体" w:hAnsi="宋体" w:cs="宋体" w:hint="eastAsia"/>
                <w:bCs/>
                <w:sz w:val="24"/>
              </w:rPr>
              <w:t>事件追踪</w:t>
            </w:r>
          </w:p>
          <w:p w:rsidR="007827E5" w:rsidRDefault="007827E5" w:rsidP="0030758C">
            <w:pPr>
              <w:jc w:val="left"/>
              <w:textAlignment w:val="baseline"/>
              <w:rPr>
                <w:rStyle w:val="NormalCharacter"/>
                <w:rFonts w:ascii="宋体" w:eastAsia="宋体" w:hAnsi="宋体" w:cs="宋体"/>
                <w:b/>
                <w:sz w:val="24"/>
              </w:rPr>
            </w:pPr>
          </w:p>
          <w:p w:rsidR="007827E5" w:rsidRDefault="007827E5" w:rsidP="0030758C">
            <w:pPr>
              <w:jc w:val="center"/>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sz w:val="24"/>
              </w:rPr>
              <w:t>对事件处理的全流程进行督促、追踪，追踪的查询状态分为：全部、待追踪、已追踪及个人发起的追踪；</w:t>
            </w: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vMerge/>
            <w:shd w:val="clear" w:color="000000" w:fill="FFFFFF"/>
            <w:vAlign w:val="center"/>
          </w:tcPr>
          <w:p w:rsidR="007827E5" w:rsidRDefault="007827E5" w:rsidP="0030758C">
            <w:pPr>
              <w:jc w:val="center"/>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Fonts w:ascii="宋体" w:eastAsia="宋体" w:hAnsi="宋体" w:cs="宋体"/>
                <w:sz w:val="24"/>
              </w:rPr>
            </w:pPr>
            <w:r>
              <w:rPr>
                <w:rFonts w:ascii="宋体" w:eastAsia="宋体" w:hAnsi="宋体" w:cs="宋体" w:hint="eastAsia"/>
                <w:sz w:val="24"/>
              </w:rPr>
              <w:t>提供针对单个事件或对多个事件进行批量追踪，发起追踪后确定责任人，并以平台短消息的推送形式提醒相关责任人，需要责任人在时间期限内完成事件的整改，可上传附件；</w:t>
            </w:r>
          </w:p>
        </w:tc>
      </w:tr>
      <w:tr w:rsidR="007827E5" w:rsidTr="0030758C">
        <w:trPr>
          <w:trHeight w:val="1648"/>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vMerge/>
            <w:shd w:val="clear" w:color="000000" w:fill="FFFFFF"/>
            <w:vAlign w:val="center"/>
          </w:tcPr>
          <w:p w:rsidR="007827E5" w:rsidRDefault="007827E5" w:rsidP="0030758C">
            <w:pPr>
              <w:jc w:val="center"/>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Fonts w:ascii="宋体" w:eastAsia="宋体" w:hAnsi="宋体" w:cs="宋体"/>
                <w:sz w:val="24"/>
              </w:rPr>
            </w:pPr>
            <w:r>
              <w:rPr>
                <w:rFonts w:ascii="宋体" w:eastAsia="宋体" w:hAnsi="宋体" w:cs="宋体" w:hint="eastAsia"/>
                <w:sz w:val="24"/>
              </w:rPr>
              <w:t>职能部门针对整改情况填写整改评价，可发起多次追踪。</w:t>
            </w:r>
          </w:p>
        </w:tc>
      </w:tr>
      <w:tr w:rsidR="007827E5" w:rsidTr="0030758C">
        <w:trPr>
          <w:trHeight w:val="1205"/>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RCA工具</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0"/>
              </w:numPr>
              <w:jc w:val="center"/>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提供IDT及SAC模型</w:t>
            </w:r>
          </w:p>
          <w:p w:rsidR="007827E5" w:rsidRDefault="007827E5" w:rsidP="0030758C">
            <w:pPr>
              <w:jc w:val="center"/>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r>
              <w:rPr>
                <w:rStyle w:val="NormalCharacter"/>
                <w:rFonts w:ascii="宋体" w:eastAsia="宋体" w:hAnsi="宋体" w:cs="宋体" w:hint="eastAsia"/>
                <w:bCs/>
                <w:sz w:val="24"/>
              </w:rPr>
              <w:t>提供IDT及SAC模型</w:t>
            </w: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0"/>
              </w:numPr>
              <w:jc w:val="center"/>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5W1H分析法发起RCA主题</w:t>
            </w:r>
          </w:p>
          <w:p w:rsidR="007827E5" w:rsidRDefault="007827E5" w:rsidP="0030758C">
            <w:pPr>
              <w:jc w:val="center"/>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sz w:val="24"/>
              </w:rPr>
              <w:t>根据5W1H分析法发起RCA主题，成立小组成员，填写时间序列表，能灵活运用分析工具（如鱼骨图、头脑风暴、全景图分析等）进行根本原因分析，处理过程中可填写根本原因及相应的整改措施，小组成员可填写后续的整改措施及追踪情况落实。</w:t>
            </w:r>
          </w:p>
        </w:tc>
      </w:tr>
      <w:tr w:rsidR="007827E5" w:rsidTr="0030758C">
        <w:trPr>
          <w:trHeight w:val="1140"/>
          <w:jc w:val="center"/>
        </w:trPr>
        <w:tc>
          <w:tcPr>
            <w:tcW w:w="1775" w:type="dxa"/>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事件分享</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30758C">
            <w:pPr>
              <w:jc w:val="left"/>
              <w:textAlignment w:val="baseline"/>
              <w:rPr>
                <w:rStyle w:val="NormalCharacter"/>
                <w:rFonts w:ascii="宋体" w:eastAsia="宋体" w:hAnsi="宋体" w:cs="宋体"/>
                <w:b/>
                <w:sz w:val="24"/>
              </w:rPr>
            </w:pPr>
            <w:r>
              <w:rPr>
                <w:rFonts w:ascii="宋体" w:eastAsia="宋体" w:hAnsi="宋体" w:cs="宋体" w:hint="eastAsia"/>
                <w:sz w:val="24"/>
              </w:rPr>
              <w:t>事件分享</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sz w:val="24"/>
              </w:rPr>
              <w:t>系统提供事件分享的功能，可进行全院人员、部分人员、指定人员、指定科室等权限进行事件的分享，了解事件的处理动态，便于全员学习和普及，建立医院安全文化机制。</w:t>
            </w:r>
          </w:p>
        </w:tc>
      </w:tr>
      <w:tr w:rsidR="007827E5" w:rsidTr="0030758C">
        <w:trPr>
          <w:trHeight w:val="862"/>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事件导出</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1"/>
              </w:numPr>
              <w:jc w:val="left"/>
              <w:textAlignment w:val="baseline"/>
              <w:rPr>
                <w:rFonts w:ascii="宋体" w:eastAsia="宋体" w:hAnsi="宋体" w:cs="宋体"/>
                <w:sz w:val="24"/>
              </w:rPr>
            </w:pPr>
            <w:r>
              <w:rPr>
                <w:rFonts w:ascii="宋体" w:eastAsia="宋体" w:hAnsi="宋体" w:cs="宋体" w:hint="eastAsia"/>
                <w:sz w:val="24"/>
              </w:rPr>
              <w:t>事件列表导出</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支持按某些关键字或者某些事件类型，进行事件列表的导出；</w:t>
            </w:r>
          </w:p>
          <w:p w:rsidR="007827E5" w:rsidRDefault="007827E5" w:rsidP="0030758C">
            <w:pPr>
              <w:ind w:leftChars="20" w:left="42"/>
              <w:textAlignment w:val="baseline"/>
              <w:rPr>
                <w:rFonts w:ascii="宋体" w:eastAsia="宋体" w:hAnsi="宋体" w:cs="宋体"/>
                <w:sz w:val="24"/>
              </w:rPr>
            </w:pP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023"/>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1"/>
              </w:numPr>
              <w:jc w:val="left"/>
              <w:textAlignment w:val="baseline"/>
              <w:rPr>
                <w:rFonts w:ascii="宋体" w:eastAsia="宋体" w:hAnsi="宋体" w:cs="宋体"/>
                <w:sz w:val="24"/>
              </w:rPr>
            </w:pPr>
            <w:r>
              <w:rPr>
                <w:rFonts w:ascii="宋体" w:eastAsia="宋体" w:hAnsi="宋体" w:cs="宋体" w:hint="eastAsia"/>
                <w:sz w:val="24"/>
              </w:rPr>
              <w:t>单个事件导出</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针对填报的内容，系统支持导出A4纸样式，供科室存档。</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065"/>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事件归档</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2"/>
              </w:numPr>
              <w:jc w:val="left"/>
              <w:textAlignment w:val="baseline"/>
              <w:rPr>
                <w:rFonts w:ascii="宋体" w:eastAsia="宋体" w:hAnsi="宋体" w:cs="宋体"/>
                <w:sz w:val="24"/>
              </w:rPr>
            </w:pPr>
            <w:r>
              <w:rPr>
                <w:rFonts w:ascii="宋体" w:eastAsia="宋体" w:hAnsi="宋体" w:cs="宋体" w:hint="eastAsia"/>
                <w:sz w:val="24"/>
              </w:rPr>
              <w:t>事件归档</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sz w:val="24"/>
              </w:rPr>
              <w:t>按照各事件类型，统一由不良事件的主管部门进行结案，对已完成事件归档操作，集中显示归档事件；</w:t>
            </w:r>
          </w:p>
        </w:tc>
      </w:tr>
      <w:tr w:rsidR="007827E5" w:rsidTr="0030758C">
        <w:trPr>
          <w:trHeight w:val="902"/>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2"/>
              </w:numPr>
              <w:jc w:val="left"/>
              <w:textAlignment w:val="baseline"/>
              <w:rPr>
                <w:rFonts w:ascii="宋体" w:eastAsia="宋体" w:hAnsi="宋体" w:cs="宋体"/>
                <w:sz w:val="24"/>
              </w:rPr>
            </w:pPr>
            <w:r>
              <w:rPr>
                <w:rFonts w:ascii="宋体" w:eastAsia="宋体" w:hAnsi="宋体" w:cs="宋体" w:hint="eastAsia"/>
                <w:sz w:val="24"/>
              </w:rPr>
              <w:t>▲归档信息支持填写相关信息</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Style w:val="NormalCharacter"/>
                <w:rFonts w:ascii="宋体" w:eastAsia="宋体" w:hAnsi="宋体" w:cs="宋体"/>
                <w:b/>
                <w:sz w:val="24"/>
              </w:rPr>
            </w:pPr>
            <w:r>
              <w:rPr>
                <w:rFonts w:ascii="宋体" w:eastAsia="宋体" w:hAnsi="宋体" w:cs="宋体" w:hint="eastAsia"/>
                <w:sz w:val="24"/>
              </w:rPr>
              <w:lastRenderedPageBreak/>
              <w:t>如导致的结果、处理的方式、造成的经济损失。</w:t>
            </w:r>
          </w:p>
        </w:tc>
      </w:tr>
      <w:tr w:rsidR="007827E5" w:rsidTr="0030758C">
        <w:trPr>
          <w:trHeight w:val="519"/>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lastRenderedPageBreak/>
              <w:t>报表查询</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3"/>
              </w:numPr>
              <w:jc w:val="left"/>
              <w:textAlignment w:val="baseline"/>
              <w:rPr>
                <w:rFonts w:ascii="宋体" w:eastAsia="宋体" w:hAnsi="宋体" w:cs="宋体"/>
                <w:sz w:val="24"/>
              </w:rPr>
            </w:pPr>
            <w:r>
              <w:rPr>
                <w:rFonts w:ascii="宋体" w:eastAsia="宋体" w:hAnsi="宋体" w:cs="宋体" w:hint="eastAsia"/>
                <w:sz w:val="24"/>
              </w:rPr>
              <w:t>多层级的事件查询报表</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系统提供多层级的事件查询报表，可以根据事件类别、事件级别、事件名称、事件发生的时间段、上报科室、患者年龄等上报的数据进行多方位的汇总，根据年、季度、月份的筛选，真实、全面、准确的了解事件的分布，为管理者提供数据分析支撑。提供自定义查询功能，能够支持不良事件上报</w:t>
            </w:r>
            <w:proofErr w:type="gramStart"/>
            <w:r>
              <w:rPr>
                <w:rFonts w:ascii="宋体" w:eastAsia="宋体" w:hAnsi="宋体" w:cs="宋体" w:hint="eastAsia"/>
                <w:sz w:val="24"/>
              </w:rPr>
              <w:t>中勾选的</w:t>
            </w:r>
            <w:proofErr w:type="gramEnd"/>
            <w:r>
              <w:rPr>
                <w:rFonts w:ascii="宋体" w:eastAsia="宋体" w:hAnsi="宋体" w:cs="宋体" w:hint="eastAsia"/>
                <w:sz w:val="24"/>
              </w:rPr>
              <w:t>结构化主要因素进行筛选和统计分析。</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51"/>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3"/>
              </w:numPr>
              <w:jc w:val="left"/>
              <w:textAlignment w:val="baseline"/>
              <w:rPr>
                <w:rFonts w:ascii="宋体" w:eastAsia="宋体" w:hAnsi="宋体" w:cs="宋体"/>
                <w:sz w:val="24"/>
              </w:rPr>
            </w:pPr>
            <w:r>
              <w:rPr>
                <w:rFonts w:ascii="宋体" w:eastAsia="宋体" w:hAnsi="宋体" w:cs="宋体" w:hint="eastAsia"/>
                <w:sz w:val="24"/>
              </w:rPr>
              <w:t>▲报表调整</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sz w:val="24"/>
              </w:rPr>
              <w:t>针对系统生成的报表，</w:t>
            </w:r>
            <w:proofErr w:type="gramStart"/>
            <w:r>
              <w:rPr>
                <w:rFonts w:ascii="宋体" w:eastAsia="宋体" w:hAnsi="宋体" w:cs="宋体" w:hint="eastAsia"/>
                <w:sz w:val="24"/>
              </w:rPr>
              <w:t>需支持</w:t>
            </w:r>
            <w:proofErr w:type="gramEnd"/>
            <w:r>
              <w:rPr>
                <w:rFonts w:ascii="宋体" w:eastAsia="宋体" w:hAnsi="宋体" w:cs="宋体" w:hint="eastAsia"/>
                <w:sz w:val="24"/>
              </w:rPr>
              <w:t>自定义调整，调整后的报表可导出；</w:t>
            </w:r>
          </w:p>
        </w:tc>
      </w:tr>
      <w:tr w:rsidR="007827E5" w:rsidTr="0030758C">
        <w:trPr>
          <w:trHeight w:val="1065"/>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3"/>
              </w:numPr>
              <w:jc w:val="left"/>
              <w:textAlignment w:val="baseline"/>
              <w:rPr>
                <w:rFonts w:ascii="宋体" w:eastAsia="宋体" w:hAnsi="宋体" w:cs="宋体"/>
                <w:sz w:val="24"/>
              </w:rPr>
            </w:pPr>
            <w:r>
              <w:rPr>
                <w:rFonts w:ascii="宋体" w:eastAsia="宋体" w:hAnsi="宋体" w:cs="宋体" w:hint="eastAsia"/>
                <w:sz w:val="24"/>
              </w:rPr>
              <w:t>时间警示报表</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Fonts w:ascii="宋体" w:eastAsia="宋体" w:hAnsi="宋体" w:cs="宋体"/>
                <w:sz w:val="24"/>
              </w:rPr>
            </w:pPr>
            <w:r>
              <w:rPr>
                <w:rFonts w:ascii="宋体" w:eastAsia="宋体" w:hAnsi="宋体" w:cs="宋体" w:hint="eastAsia"/>
                <w:sz w:val="24"/>
              </w:rPr>
              <w:t>按部门及时间范围筛选，统计事件处理超时的情况；</w:t>
            </w: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3"/>
              </w:numPr>
              <w:jc w:val="left"/>
              <w:textAlignment w:val="baseline"/>
              <w:rPr>
                <w:rFonts w:ascii="宋体" w:eastAsia="宋体" w:hAnsi="宋体" w:cs="宋体"/>
                <w:sz w:val="24"/>
              </w:rPr>
            </w:pPr>
            <w:r>
              <w:rPr>
                <w:rFonts w:ascii="宋体" w:eastAsia="宋体" w:hAnsi="宋体" w:cs="宋体" w:hint="eastAsia"/>
                <w:sz w:val="24"/>
              </w:rPr>
              <w:t>任务目标监测</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可灵活配置各部门需要上报数量的目标， 监测完成情况。</w:t>
            </w:r>
          </w:p>
          <w:p w:rsidR="007827E5" w:rsidRDefault="007827E5" w:rsidP="0030758C">
            <w:pPr>
              <w:ind w:leftChars="20" w:left="42"/>
              <w:jc w:val="center"/>
              <w:textAlignment w:val="baseline"/>
              <w:rPr>
                <w:rFonts w:ascii="宋体" w:eastAsia="宋体" w:hAnsi="宋体" w:cs="宋体"/>
                <w:sz w:val="24"/>
              </w:rPr>
            </w:pPr>
          </w:p>
        </w:tc>
      </w:tr>
      <w:tr w:rsidR="007827E5" w:rsidTr="0030758C">
        <w:trPr>
          <w:trHeight w:val="2152"/>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3"/>
              </w:numPr>
              <w:jc w:val="left"/>
              <w:textAlignment w:val="baseline"/>
              <w:rPr>
                <w:rFonts w:ascii="宋体" w:eastAsia="宋体" w:hAnsi="宋体" w:cs="宋体"/>
                <w:sz w:val="24"/>
              </w:rPr>
            </w:pPr>
            <w:r>
              <w:rPr>
                <w:rFonts w:ascii="宋体" w:eastAsia="宋体" w:hAnsi="宋体" w:cs="宋体" w:hint="eastAsia"/>
                <w:sz w:val="24"/>
              </w:rPr>
              <w:t>▲自定义查询</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Fonts w:ascii="宋体" w:eastAsia="宋体" w:hAnsi="宋体" w:cs="宋体"/>
                <w:sz w:val="24"/>
              </w:rPr>
            </w:pPr>
            <w:r>
              <w:rPr>
                <w:rFonts w:ascii="宋体" w:eastAsia="宋体" w:hAnsi="宋体" w:cs="宋体" w:hint="eastAsia"/>
                <w:sz w:val="24"/>
              </w:rPr>
              <w:t>能够支持不良事件上报</w:t>
            </w:r>
            <w:proofErr w:type="gramStart"/>
            <w:r>
              <w:rPr>
                <w:rFonts w:ascii="宋体" w:eastAsia="宋体" w:hAnsi="宋体" w:cs="宋体" w:hint="eastAsia"/>
                <w:sz w:val="24"/>
              </w:rPr>
              <w:t>中勾选的</w:t>
            </w:r>
            <w:proofErr w:type="gramEnd"/>
            <w:r>
              <w:rPr>
                <w:rFonts w:ascii="宋体" w:eastAsia="宋体" w:hAnsi="宋体" w:cs="宋体" w:hint="eastAsia"/>
                <w:sz w:val="24"/>
              </w:rPr>
              <w:t>结构化主要因素进行筛选和统计分析，可灵活的配置查询模板，一次配置可永久使用。</w:t>
            </w:r>
          </w:p>
        </w:tc>
      </w:tr>
      <w:tr w:rsidR="007827E5" w:rsidTr="0030758C">
        <w:trPr>
          <w:trHeight w:val="1439"/>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事件分析</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4"/>
              </w:numPr>
              <w:jc w:val="left"/>
              <w:textAlignment w:val="baseline"/>
              <w:rPr>
                <w:rFonts w:ascii="宋体" w:eastAsia="宋体" w:hAnsi="宋体" w:cs="宋体"/>
                <w:sz w:val="24"/>
              </w:rPr>
            </w:pPr>
            <w:r>
              <w:rPr>
                <w:rFonts w:ascii="宋体" w:eastAsia="宋体" w:hAnsi="宋体" w:cs="宋体" w:hint="eastAsia"/>
                <w:sz w:val="24"/>
              </w:rPr>
              <w:t>▲全景图（思维导图）分析</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sz w:val="24"/>
              </w:rPr>
              <w:t>针对系统中上报的事件，对某一类事件或单个事件的原因因素、发生科室或事件类型进行动态全景显示，形成医院不良事件的全景分析网络，更好的为不良事件的管理与决策提高依据；支持通过点击因素指标，查看具体事件详情。</w:t>
            </w:r>
          </w:p>
        </w:tc>
      </w:tr>
      <w:tr w:rsidR="007827E5" w:rsidTr="0030758C">
        <w:trPr>
          <w:trHeight w:val="1439"/>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4"/>
              </w:numPr>
              <w:jc w:val="left"/>
              <w:textAlignment w:val="baseline"/>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鱼骨图分析</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针对系统中上报的事件，可进行鱼骨分析，根据鱼骨图制作的“4321”要求及“4M1E”原则，对某一类事件或单个事件进行分析，生成完整的鱼骨图，并能够在线编辑、选择不同的鱼骨类型、导出；并能提供鱼骨图的绘制工具。</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439"/>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4"/>
              </w:numPr>
              <w:jc w:val="left"/>
              <w:textAlignment w:val="baseline"/>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柏拉图分析</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系统能够自动生成帕累托图，根据80/20法则，挑选主要因素作为质控的重点；并能提供柏拉图的绘制工具。</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439"/>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4"/>
              </w:numPr>
              <w:jc w:val="left"/>
              <w:textAlignment w:val="baseline"/>
              <w:rPr>
                <w:rFonts w:ascii="宋体" w:eastAsia="宋体" w:hAnsi="宋体" w:cs="宋体"/>
                <w:kern w:val="0"/>
                <w:sz w:val="24"/>
              </w:rPr>
            </w:pPr>
            <w:r>
              <w:rPr>
                <w:rFonts w:ascii="宋体" w:eastAsia="宋体" w:hAnsi="宋体" w:cs="宋体" w:hint="eastAsia"/>
                <w:kern w:val="0"/>
                <w:sz w:val="24"/>
              </w:rPr>
              <w:t>交叉统计分析</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具有灵活的分析工具，自定义两种项目进行交叉分析提高纵深分析力度，例如：可对工作年限、不良事件级别进行交叉，来分析事件的严重等级与工作经验之间的联系等。</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439"/>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4"/>
              </w:numPr>
              <w:jc w:val="left"/>
              <w:textAlignment w:val="baseline"/>
              <w:rPr>
                <w:rFonts w:ascii="宋体" w:eastAsia="宋体" w:hAnsi="宋体" w:cs="宋体"/>
                <w:kern w:val="0"/>
                <w:sz w:val="24"/>
              </w:rPr>
            </w:pPr>
            <w:r>
              <w:rPr>
                <w:rFonts w:ascii="宋体" w:eastAsia="宋体" w:hAnsi="宋体" w:cs="宋体" w:hint="eastAsia"/>
                <w:kern w:val="0"/>
                <w:sz w:val="24"/>
              </w:rPr>
              <w:t>趋势分析</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kern w:val="0"/>
                <w:sz w:val="24"/>
              </w:rPr>
            </w:pPr>
            <w:r>
              <w:rPr>
                <w:rFonts w:ascii="宋体" w:eastAsia="宋体" w:hAnsi="宋体" w:cs="宋体" w:hint="eastAsia"/>
                <w:kern w:val="0"/>
                <w:sz w:val="24"/>
              </w:rPr>
              <w:t>针对不良事件发生的趋势情况，采取对应措施，有效控制事件再次发生。</w:t>
            </w:r>
          </w:p>
          <w:p w:rsidR="007827E5" w:rsidRDefault="007827E5" w:rsidP="0030758C">
            <w:pPr>
              <w:ind w:leftChars="20" w:left="42"/>
              <w:textAlignment w:val="baseline"/>
              <w:rPr>
                <w:rFonts w:ascii="宋体" w:eastAsia="宋体" w:hAnsi="宋体" w:cs="宋体"/>
                <w:kern w:val="0"/>
                <w:sz w:val="24"/>
              </w:rPr>
            </w:pPr>
            <w:r>
              <w:rPr>
                <w:rFonts w:ascii="宋体" w:eastAsia="宋体" w:hAnsi="宋体" w:cs="宋体" w:hint="eastAsia"/>
                <w:kern w:val="0"/>
                <w:sz w:val="24"/>
              </w:rPr>
              <w:t>环比分析：查看某类不良事件本期统计数据与上期比较，了解逐期的发展速度；</w:t>
            </w:r>
          </w:p>
          <w:p w:rsidR="007827E5" w:rsidRDefault="007827E5" w:rsidP="0030758C">
            <w:pPr>
              <w:ind w:leftChars="20" w:left="42"/>
              <w:textAlignment w:val="baseline"/>
              <w:rPr>
                <w:rFonts w:ascii="宋体" w:eastAsia="宋体" w:hAnsi="宋体" w:cs="宋体"/>
                <w:kern w:val="0"/>
                <w:sz w:val="24"/>
              </w:rPr>
            </w:pPr>
            <w:r>
              <w:rPr>
                <w:rFonts w:ascii="宋体" w:eastAsia="宋体" w:hAnsi="宋体" w:cs="宋体" w:hint="eastAsia"/>
                <w:kern w:val="0"/>
                <w:sz w:val="24"/>
              </w:rPr>
              <w:t>同比分析：查看某类不良事件的本期发展水平与去年同期发展水平对比而达到的相对发展速度。</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439"/>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4"/>
              </w:numPr>
              <w:jc w:val="left"/>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小组投票（头脑风暴）</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r>
              <w:rPr>
                <w:rFonts w:ascii="宋体" w:eastAsia="宋体" w:hAnsi="宋体" w:cs="宋体" w:hint="eastAsia"/>
                <w:kern w:val="0"/>
                <w:sz w:val="24"/>
              </w:rPr>
              <w:t>配合品</w:t>
            </w:r>
            <w:proofErr w:type="gramStart"/>
            <w:r>
              <w:rPr>
                <w:rFonts w:ascii="宋体" w:eastAsia="宋体" w:hAnsi="宋体" w:cs="宋体" w:hint="eastAsia"/>
                <w:kern w:val="0"/>
                <w:sz w:val="24"/>
              </w:rPr>
              <w:t>管圈活动</w:t>
            </w:r>
            <w:proofErr w:type="gramEnd"/>
            <w:r>
              <w:rPr>
                <w:rFonts w:ascii="宋体" w:eastAsia="宋体" w:hAnsi="宋体" w:cs="宋体" w:hint="eastAsia"/>
                <w:kern w:val="0"/>
                <w:sz w:val="24"/>
              </w:rPr>
              <w:t>的开展，系统</w:t>
            </w:r>
            <w:r>
              <w:rPr>
                <w:rFonts w:ascii="宋体" w:eastAsia="宋体" w:hAnsi="宋体" w:cs="宋体" w:hint="eastAsia"/>
                <w:sz w:val="24"/>
              </w:rPr>
              <w:t>支持对单个事件的可能发生原因进行投票统计，分析导致该事件发生的主要原因，并支持柏拉图分析。</w:t>
            </w:r>
          </w:p>
        </w:tc>
      </w:tr>
      <w:tr w:rsidR="007827E5" w:rsidTr="0030758C">
        <w:trPr>
          <w:trHeight w:val="1933"/>
          <w:jc w:val="center"/>
        </w:trPr>
        <w:tc>
          <w:tcPr>
            <w:tcW w:w="1775" w:type="dxa"/>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SAC风险矩阵</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30758C">
            <w:pPr>
              <w:jc w:val="left"/>
              <w:textAlignment w:val="baseline"/>
              <w:rPr>
                <w:rStyle w:val="NormalCharacter"/>
                <w:rFonts w:ascii="宋体" w:eastAsia="宋体" w:hAnsi="宋体" w:cs="宋体"/>
                <w:b/>
                <w:sz w:val="24"/>
              </w:rPr>
            </w:pPr>
            <w:r>
              <w:rPr>
                <w:rFonts w:ascii="宋体" w:eastAsia="宋体" w:hAnsi="宋体" w:cs="宋体" w:hint="eastAsia"/>
                <w:sz w:val="24"/>
              </w:rPr>
              <w:t>风险矩阵图</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Style w:val="NormalCharacter"/>
                <w:rFonts w:ascii="宋体" w:eastAsia="宋体" w:hAnsi="宋体" w:cs="宋体"/>
                <w:b/>
                <w:sz w:val="24"/>
              </w:rPr>
            </w:pPr>
            <w:r>
              <w:rPr>
                <w:rFonts w:ascii="宋体" w:eastAsia="宋体" w:hAnsi="宋体" w:cs="宋体" w:hint="eastAsia"/>
                <w:sz w:val="24"/>
              </w:rPr>
              <w:t>通过事件的6个严重程度、5个事件频率，针对系统中上报的事件形成风险矩阵图，形成1到4级的管理，并以不同颜色呈现。</w:t>
            </w:r>
          </w:p>
        </w:tc>
      </w:tr>
      <w:tr w:rsidR="007827E5" w:rsidTr="0030758C">
        <w:trPr>
          <w:trHeight w:val="2606"/>
          <w:jc w:val="center"/>
        </w:trPr>
        <w:tc>
          <w:tcPr>
            <w:tcW w:w="1775" w:type="dxa"/>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事件改进汇总表</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30758C">
            <w:pPr>
              <w:jc w:val="left"/>
              <w:textAlignment w:val="baseline"/>
              <w:rPr>
                <w:rStyle w:val="NormalCharacter"/>
                <w:rFonts w:ascii="宋体" w:eastAsia="宋体" w:hAnsi="宋体" w:cs="宋体"/>
                <w:b/>
                <w:sz w:val="24"/>
              </w:rPr>
            </w:pPr>
            <w:r>
              <w:rPr>
                <w:rStyle w:val="NormalCharacter"/>
                <w:rFonts w:ascii="宋体" w:eastAsia="宋体" w:hAnsi="宋体" w:cs="宋体" w:hint="eastAsia"/>
                <w:bCs/>
                <w:sz w:val="24"/>
              </w:rPr>
              <w:t>事件改进汇总表</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根据事件类型、事件风险度、事件严重度、事件处理进度进行分析，形成一段时间内不良事件的改进情况汇总表，表单需包含的信息：上报科室、不良事件、事情发生级别、事件发生经过、事件发生可能原因、改进意见及措施、事件追踪、当前跟进部门。</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0"/>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分析报告</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5"/>
              </w:numPr>
              <w:jc w:val="left"/>
              <w:textAlignment w:val="baseline"/>
              <w:rPr>
                <w:rFonts w:ascii="宋体" w:eastAsia="宋体" w:hAnsi="宋体" w:cs="宋体"/>
                <w:kern w:val="0"/>
                <w:sz w:val="24"/>
              </w:rPr>
            </w:pPr>
            <w:r>
              <w:rPr>
                <w:rFonts w:ascii="宋体" w:eastAsia="宋体" w:hAnsi="宋体" w:cs="宋体" w:hint="eastAsia"/>
                <w:kern w:val="0"/>
                <w:sz w:val="24"/>
              </w:rPr>
              <w:t>分析报告</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kern w:val="0"/>
                <w:sz w:val="24"/>
              </w:rPr>
            </w:pPr>
            <w:r>
              <w:rPr>
                <w:rFonts w:ascii="宋体" w:eastAsia="宋体" w:hAnsi="宋体" w:cs="宋体" w:hint="eastAsia"/>
                <w:kern w:val="0"/>
                <w:sz w:val="24"/>
              </w:rPr>
              <w:t>系统内置分析报告，根据年、季度、月份的筛选自动生成符合医院自身管理的报告，包含文字说明、图标分析等，可导出成A4纸样式的Word格式，有效提供工作效率。</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2605"/>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5"/>
              </w:numPr>
              <w:jc w:val="left"/>
              <w:textAlignment w:val="baseline"/>
              <w:rPr>
                <w:rFonts w:ascii="宋体" w:eastAsia="宋体" w:hAnsi="宋体" w:cs="宋体"/>
                <w:kern w:val="0"/>
                <w:sz w:val="24"/>
              </w:rPr>
            </w:pPr>
            <w:r>
              <w:rPr>
                <w:rFonts w:ascii="宋体" w:eastAsia="宋体" w:hAnsi="宋体" w:cs="宋体" w:hint="eastAsia"/>
                <w:kern w:val="0"/>
                <w:sz w:val="24"/>
              </w:rPr>
              <w:t>▲自定义报告模板</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kern w:val="0"/>
                <w:sz w:val="24"/>
              </w:rPr>
            </w:pPr>
            <w:r>
              <w:rPr>
                <w:rFonts w:ascii="宋体" w:eastAsia="宋体" w:hAnsi="宋体" w:cs="宋体" w:hint="eastAsia"/>
                <w:kern w:val="0"/>
                <w:sz w:val="24"/>
              </w:rPr>
              <w:t>可灵活配置分析报告模板，提供大标题、小标题、一级标题、二级标题、三级标题、文本框及分析图表（如鱼骨图分析、上报例数统计、发生时间段统计）插件，对模板进行配置，出分析报告时，可切换设定好的模板。</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0"/>
          <w:jc w:val="center"/>
        </w:trPr>
        <w:tc>
          <w:tcPr>
            <w:tcW w:w="1775" w:type="dxa"/>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消息管理</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30758C">
            <w:pPr>
              <w:jc w:val="left"/>
              <w:textAlignment w:val="baseline"/>
              <w:rPr>
                <w:rStyle w:val="NormalCharacter"/>
                <w:rFonts w:ascii="宋体" w:eastAsia="宋体" w:hAnsi="宋体" w:cs="宋体"/>
                <w:b/>
                <w:sz w:val="24"/>
              </w:rPr>
            </w:pPr>
            <w:r>
              <w:rPr>
                <w:rFonts w:ascii="宋体" w:eastAsia="宋体" w:hAnsi="宋体" w:cs="宋体" w:hint="eastAsia"/>
                <w:sz w:val="24"/>
              </w:rPr>
              <w:t>消息管理</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系统按照不同的流程设置不同的消息提醒，提供消息模板管理、消息发送设置、已发送消息查询等功能；消息提醒的形式，包括平台短消息、短信消息、与“企业微信或钉钉”的消息机制对接、与医院短信平台对接。</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17"/>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系统管理</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6"/>
              </w:numPr>
              <w:jc w:val="left"/>
              <w:textAlignment w:val="baseline"/>
              <w:rPr>
                <w:rFonts w:ascii="宋体" w:eastAsia="宋体" w:hAnsi="宋体" w:cs="宋体"/>
                <w:sz w:val="24"/>
              </w:rPr>
            </w:pPr>
            <w:r>
              <w:rPr>
                <w:rFonts w:ascii="宋体" w:eastAsia="宋体" w:hAnsi="宋体" w:cs="宋体" w:hint="eastAsia"/>
                <w:sz w:val="24"/>
              </w:rPr>
              <w:t>基本信息维护</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包括医院管理、科室管理、用户管理、权限管理、事件模板维护等。</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17"/>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6"/>
              </w:numPr>
              <w:jc w:val="left"/>
              <w:textAlignment w:val="baseline"/>
              <w:rPr>
                <w:rFonts w:ascii="宋体" w:eastAsia="宋体" w:hAnsi="宋体" w:cs="宋体"/>
                <w:sz w:val="24"/>
              </w:rPr>
            </w:pPr>
            <w:r>
              <w:rPr>
                <w:rFonts w:ascii="宋体" w:eastAsia="宋体" w:hAnsi="宋体" w:cs="宋体" w:hint="eastAsia"/>
                <w:sz w:val="24"/>
              </w:rPr>
              <w:t>公告管理</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支持管理员和职能部门负责人通过平台发布公告、修改公告和删除公告，支持全院公开、对部分科室公开。</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17"/>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6"/>
              </w:numPr>
              <w:jc w:val="left"/>
              <w:textAlignment w:val="baseline"/>
              <w:rPr>
                <w:rFonts w:ascii="宋体" w:eastAsia="宋体" w:hAnsi="宋体" w:cs="宋体"/>
                <w:sz w:val="24"/>
              </w:rPr>
            </w:pPr>
            <w:r>
              <w:rPr>
                <w:rFonts w:ascii="宋体" w:eastAsia="宋体" w:hAnsi="宋体" w:cs="宋体" w:hint="eastAsia"/>
                <w:sz w:val="24"/>
              </w:rPr>
              <w:t>事件流转</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包含事件修改、确认、跟踪、分派、协助、回退、作废功能。</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17"/>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6"/>
              </w:numPr>
              <w:jc w:val="left"/>
              <w:textAlignment w:val="baseline"/>
              <w:rPr>
                <w:rFonts w:ascii="宋体" w:eastAsia="宋体" w:hAnsi="宋体" w:cs="宋体"/>
                <w:sz w:val="24"/>
              </w:rPr>
            </w:pPr>
            <w:r>
              <w:rPr>
                <w:rFonts w:ascii="宋体" w:eastAsia="宋体" w:hAnsi="宋体" w:cs="宋体" w:hint="eastAsia"/>
                <w:sz w:val="24"/>
              </w:rPr>
              <w:t>事件警示</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支持针对不同级的事件设置“超量未处理”、“超时未处理”和“审批节点超时未处理”对应的时长。</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17"/>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6"/>
              </w:numPr>
              <w:jc w:val="left"/>
              <w:textAlignment w:val="baseline"/>
              <w:rPr>
                <w:rFonts w:ascii="宋体" w:eastAsia="宋体" w:hAnsi="宋体" w:cs="宋体"/>
                <w:sz w:val="24"/>
              </w:rPr>
            </w:pPr>
            <w:r>
              <w:rPr>
                <w:rFonts w:ascii="宋体" w:eastAsia="宋体" w:hAnsi="宋体" w:cs="宋体" w:hint="eastAsia"/>
                <w:sz w:val="24"/>
              </w:rPr>
              <w:t>用户日志管理</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r>
              <w:rPr>
                <w:rFonts w:ascii="宋体" w:eastAsia="宋体" w:hAnsi="宋体" w:cs="宋体" w:hint="eastAsia"/>
                <w:sz w:val="24"/>
              </w:rPr>
              <w:t>系统需自动记录用户的登入日志和操作日志，管理人员可以随时查询用户使用系统情况。</w:t>
            </w:r>
          </w:p>
        </w:tc>
      </w:tr>
      <w:tr w:rsidR="007827E5" w:rsidTr="0030758C">
        <w:trPr>
          <w:trHeight w:val="917"/>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6"/>
              </w:numPr>
              <w:jc w:val="left"/>
              <w:textAlignment w:val="baseline"/>
              <w:rPr>
                <w:rFonts w:ascii="宋体" w:eastAsia="宋体" w:hAnsi="宋体" w:cs="宋体"/>
                <w:sz w:val="24"/>
              </w:rPr>
            </w:pPr>
            <w:r>
              <w:rPr>
                <w:rFonts w:ascii="宋体" w:eastAsia="宋体" w:hAnsi="宋体" w:cs="宋体" w:hint="eastAsia"/>
                <w:kern w:val="0"/>
                <w:sz w:val="24"/>
              </w:rPr>
              <w:t>▲</w:t>
            </w:r>
            <w:proofErr w:type="gramStart"/>
            <w:r>
              <w:rPr>
                <w:rFonts w:ascii="宋体" w:eastAsia="宋体" w:hAnsi="宋体" w:cs="宋体" w:hint="eastAsia"/>
                <w:sz w:val="24"/>
              </w:rPr>
              <w:t>支持扫码登录</w:t>
            </w:r>
            <w:proofErr w:type="gramEnd"/>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平台登录支持微信、企业微信、</w:t>
            </w:r>
            <w:proofErr w:type="gramStart"/>
            <w:r>
              <w:rPr>
                <w:rFonts w:ascii="宋体" w:eastAsia="宋体" w:hAnsi="宋体" w:cs="宋体" w:hint="eastAsia"/>
                <w:sz w:val="24"/>
              </w:rPr>
              <w:t>钉钉扫码登录</w:t>
            </w:r>
            <w:proofErr w:type="gramEnd"/>
            <w:r>
              <w:rPr>
                <w:rFonts w:ascii="宋体" w:eastAsia="宋体" w:hAnsi="宋体" w:cs="宋体" w:hint="eastAsia"/>
                <w:sz w:val="24"/>
              </w:rPr>
              <w:t>。</w:t>
            </w:r>
          </w:p>
          <w:p w:rsidR="007827E5" w:rsidRDefault="007827E5" w:rsidP="0030758C">
            <w:pPr>
              <w:ind w:leftChars="20" w:left="42"/>
              <w:jc w:val="center"/>
              <w:textAlignment w:val="baseline"/>
              <w:rPr>
                <w:rFonts w:ascii="宋体" w:eastAsia="宋体" w:hAnsi="宋体" w:cs="宋体"/>
                <w:sz w:val="24"/>
              </w:rPr>
            </w:pPr>
          </w:p>
        </w:tc>
      </w:tr>
      <w:tr w:rsidR="007827E5" w:rsidTr="0030758C">
        <w:trPr>
          <w:trHeight w:val="90"/>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工作台自定义</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7"/>
              </w:numPr>
              <w:jc w:val="left"/>
              <w:textAlignment w:val="baseline"/>
              <w:rPr>
                <w:rFonts w:ascii="宋体" w:eastAsia="宋体" w:hAnsi="宋体" w:cs="宋体"/>
                <w:kern w:val="0"/>
                <w:sz w:val="24"/>
              </w:rPr>
            </w:pPr>
            <w:r>
              <w:rPr>
                <w:rFonts w:ascii="宋体" w:eastAsia="宋体" w:hAnsi="宋体" w:cs="宋体" w:hint="eastAsia"/>
                <w:kern w:val="0"/>
                <w:sz w:val="24"/>
              </w:rPr>
              <w:t>待办任务</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Fonts w:ascii="宋体" w:eastAsia="宋体" w:hAnsi="宋体" w:cs="宋体" w:hint="eastAsia"/>
                <w:kern w:val="0"/>
                <w:sz w:val="24"/>
              </w:rPr>
              <w:t>包含我的上报、审批中、我的回退、我的回退超时、已完成、我的审核、未查看事件、回退事件、回退超时、待追踪事件、批量追踪待追踪、RCA处理、任务跟进待处理、任务审核待处理；</w:t>
            </w: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7"/>
              </w:numPr>
              <w:jc w:val="left"/>
              <w:textAlignment w:val="baseline"/>
              <w:rPr>
                <w:rFonts w:ascii="宋体" w:eastAsia="宋体" w:hAnsi="宋体" w:cs="宋体"/>
                <w:kern w:val="0"/>
                <w:sz w:val="24"/>
              </w:rPr>
            </w:pPr>
            <w:r>
              <w:rPr>
                <w:rFonts w:ascii="宋体" w:eastAsia="宋体" w:hAnsi="宋体" w:cs="宋体" w:hint="eastAsia"/>
                <w:kern w:val="0"/>
                <w:sz w:val="24"/>
              </w:rPr>
              <w:t>审核监控</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Fonts w:ascii="宋体" w:eastAsia="宋体" w:hAnsi="宋体" w:cs="宋体"/>
                <w:kern w:val="0"/>
                <w:sz w:val="24"/>
              </w:rPr>
            </w:pPr>
            <w:r>
              <w:rPr>
                <w:rFonts w:ascii="宋体" w:eastAsia="宋体" w:hAnsi="宋体" w:cs="宋体" w:hint="eastAsia"/>
                <w:kern w:val="0"/>
                <w:sz w:val="24"/>
              </w:rPr>
              <w:t>事件查阅范围内，待审核、回退、整体超时、节点超时的事件数量；</w:t>
            </w: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7"/>
              </w:numPr>
              <w:jc w:val="left"/>
              <w:textAlignment w:val="baseline"/>
              <w:rPr>
                <w:rFonts w:ascii="宋体" w:eastAsia="宋体" w:hAnsi="宋体" w:cs="宋体"/>
                <w:kern w:val="0"/>
                <w:sz w:val="24"/>
              </w:rPr>
            </w:pPr>
            <w:r>
              <w:rPr>
                <w:rFonts w:ascii="宋体" w:eastAsia="宋体" w:hAnsi="宋体" w:cs="宋体" w:hint="eastAsia"/>
                <w:kern w:val="0"/>
                <w:sz w:val="24"/>
              </w:rPr>
              <w:t>工作台自定义</w:t>
            </w:r>
          </w:p>
          <w:p w:rsidR="007827E5" w:rsidRDefault="007827E5" w:rsidP="0030758C">
            <w:pPr>
              <w:jc w:val="left"/>
              <w:textAlignment w:val="baseline"/>
              <w:rPr>
                <w:rStyle w:val="NormalCharacter"/>
                <w:rFonts w:ascii="宋体" w:eastAsia="宋体" w:hAnsi="宋体" w:cs="宋体"/>
                <w:b/>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kern w:val="0"/>
                <w:sz w:val="24"/>
              </w:rPr>
            </w:pPr>
            <w:r>
              <w:rPr>
                <w:rFonts w:ascii="宋体" w:eastAsia="宋体" w:hAnsi="宋体" w:cs="宋体" w:hint="eastAsia"/>
                <w:kern w:val="0"/>
                <w:sz w:val="24"/>
              </w:rPr>
              <w:t>平台公告、需及时审批事件、事件上报等级统计、科室事件上报例数、每月事件上报例数、各类事件上报例数、药品不良反应排名。</w:t>
            </w:r>
          </w:p>
          <w:p w:rsidR="007827E5" w:rsidRDefault="007827E5" w:rsidP="0030758C">
            <w:pPr>
              <w:ind w:leftChars="20" w:left="42"/>
              <w:jc w:val="center"/>
              <w:textAlignment w:val="baseline"/>
              <w:rPr>
                <w:rFonts w:ascii="宋体" w:eastAsia="宋体" w:hAnsi="宋体" w:cs="宋体"/>
                <w:kern w:val="0"/>
                <w:sz w:val="24"/>
              </w:rPr>
            </w:pPr>
          </w:p>
        </w:tc>
      </w:tr>
      <w:tr w:rsidR="007827E5" w:rsidTr="0030758C">
        <w:trPr>
          <w:trHeight w:val="506"/>
          <w:jc w:val="center"/>
        </w:trPr>
        <w:tc>
          <w:tcPr>
            <w:tcW w:w="1775" w:type="dxa"/>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sz w:val="24"/>
              </w:rPr>
              <w:t>全院监测BI</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30758C">
            <w:pPr>
              <w:jc w:val="left"/>
              <w:textAlignment w:val="baseline"/>
              <w:rPr>
                <w:rStyle w:val="NormalCharacter"/>
                <w:rFonts w:ascii="宋体" w:eastAsia="宋体" w:hAnsi="宋体" w:cs="宋体"/>
                <w:b/>
                <w:sz w:val="24"/>
              </w:rPr>
            </w:pPr>
            <w:r>
              <w:rPr>
                <w:rStyle w:val="NormalCharacter"/>
                <w:rFonts w:ascii="宋体" w:eastAsia="宋体" w:hAnsi="宋体" w:cs="宋体" w:hint="eastAsia"/>
                <w:bCs/>
                <w:sz w:val="24"/>
              </w:rPr>
              <w:lastRenderedPageBreak/>
              <w:t>全院监测BI</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以BI形式对全院医疗安全情况进行监控，主要包含：全院上报事件总数、上报环比、同比数据分析、上报</w:t>
            </w:r>
            <w:r>
              <w:rPr>
                <w:rFonts w:ascii="宋体" w:eastAsia="宋体" w:hAnsi="宋体" w:cs="宋体" w:hint="eastAsia"/>
                <w:sz w:val="24"/>
              </w:rPr>
              <w:lastRenderedPageBreak/>
              <w:t>时间趋势、上报发生时间段、各科室上报情况块状图呈现、事件等级预警、预警事件展示、事件重点风险分析矩阵图、事件等级例数统计、事件分类Top3、上报科室数量统计、事件类型上报统计；目标监测：根据编制床位和目标分解到各科室，确定上报目标数量，实现全院的不良事件上报的上报管理和完成率的监测；药品警示监测：对某个批次的某个药品不良反应监测，统计并处理同批药品不良反应次数过多的药。</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1476"/>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b/>
                <w:sz w:val="24"/>
              </w:rPr>
            </w:pPr>
            <w:r>
              <w:rPr>
                <w:rFonts w:ascii="宋体" w:eastAsia="宋体" w:hAnsi="宋体" w:cs="宋体" w:hint="eastAsia"/>
                <w:kern w:val="0"/>
                <w:sz w:val="24"/>
              </w:rPr>
              <w:lastRenderedPageBreak/>
              <w:t>▲智能监测</w:t>
            </w:r>
          </w:p>
        </w:tc>
        <w:tc>
          <w:tcPr>
            <w:tcW w:w="2737" w:type="dxa"/>
            <w:shd w:val="clear" w:color="000000" w:fill="FFFFFF"/>
            <w:vAlign w:val="center"/>
          </w:tcPr>
          <w:p w:rsidR="007827E5" w:rsidRDefault="007827E5" w:rsidP="0030758C">
            <w:pPr>
              <w:tabs>
                <w:tab w:val="left" w:pos="2595"/>
              </w:tabs>
              <w:jc w:val="left"/>
              <w:textAlignment w:val="baseline"/>
              <w:rPr>
                <w:rStyle w:val="NormalCharacter"/>
                <w:rFonts w:ascii="宋体" w:eastAsia="宋体" w:hAnsi="宋体" w:cs="宋体"/>
                <w:bCs/>
                <w:sz w:val="24"/>
              </w:rPr>
            </w:pPr>
            <w:r>
              <w:rPr>
                <w:rFonts w:ascii="宋体" w:eastAsia="宋体" w:hAnsi="宋体" w:cs="宋体" w:hint="eastAsia"/>
                <w:kern w:val="0"/>
                <w:sz w:val="24"/>
              </w:rPr>
              <w:t>（1）▲</w:t>
            </w:r>
            <w:r>
              <w:rPr>
                <w:rStyle w:val="NormalCharacter"/>
                <w:rFonts w:ascii="宋体" w:eastAsia="宋体" w:hAnsi="宋体" w:cs="宋体" w:hint="eastAsia"/>
                <w:bCs/>
                <w:sz w:val="24"/>
              </w:rPr>
              <w:t>监测方案&amp;规则</w:t>
            </w:r>
          </w:p>
          <w:p w:rsidR="007827E5" w:rsidRDefault="007827E5" w:rsidP="0030758C">
            <w:pPr>
              <w:tabs>
                <w:tab w:val="left" w:pos="2595"/>
              </w:tabs>
              <w:ind w:leftChars="20" w:left="42"/>
              <w:jc w:val="left"/>
              <w:textAlignment w:val="baseline"/>
              <w:rPr>
                <w:rStyle w:val="NormalCharacter"/>
                <w:rFonts w:ascii="宋体" w:eastAsia="宋体" w:hAnsi="宋体" w:cs="宋体"/>
                <w:bCs/>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sz w:val="24"/>
              </w:rPr>
            </w:pPr>
            <w:r>
              <w:rPr>
                <w:rStyle w:val="NormalCharacter"/>
                <w:rFonts w:ascii="宋体" w:eastAsia="宋体" w:hAnsi="宋体" w:cs="宋体" w:hint="eastAsia"/>
                <w:bCs/>
                <w:sz w:val="24"/>
              </w:rPr>
              <w:t>在项目实施期间，可根据不同监测指标要求和医院管理与信息化的情况，使用AI人工智能算法实现对安全(不良)事件的监测和提醒，并有专人与业务科室沟通确认数据的准确度，满足科室对指标的抓取要求，并支持漏报监测、指定上报管理、RCA、故障树、PDCA等分析管理。提供HVA、FMEA等事前风险管理工具，结合智能监测做好全院级的风险管控</w:t>
            </w:r>
          </w:p>
        </w:tc>
      </w:tr>
      <w:tr w:rsidR="007827E5" w:rsidTr="0030758C">
        <w:trPr>
          <w:trHeight w:val="90"/>
          <w:jc w:val="center"/>
        </w:trPr>
        <w:tc>
          <w:tcPr>
            <w:tcW w:w="1775" w:type="dxa"/>
            <w:vMerge/>
            <w:shd w:val="clear" w:color="000000" w:fill="FFFFFF"/>
            <w:vAlign w:val="center"/>
          </w:tcPr>
          <w:p w:rsidR="007827E5" w:rsidRDefault="007827E5" w:rsidP="0030758C">
            <w:pPr>
              <w:jc w:val="left"/>
              <w:textAlignment w:val="baseline"/>
              <w:rPr>
                <w:rFonts w:ascii="宋体" w:eastAsia="宋体" w:hAnsi="宋体" w:cs="宋体"/>
                <w:kern w:val="0"/>
                <w:sz w:val="24"/>
              </w:rPr>
            </w:pPr>
          </w:p>
        </w:tc>
        <w:tc>
          <w:tcPr>
            <w:tcW w:w="2737" w:type="dxa"/>
            <w:shd w:val="clear" w:color="000000" w:fill="FFFFFF"/>
            <w:vAlign w:val="center"/>
          </w:tcPr>
          <w:p w:rsidR="007827E5" w:rsidRDefault="007827E5" w:rsidP="0030758C">
            <w:pPr>
              <w:tabs>
                <w:tab w:val="left" w:pos="2595"/>
              </w:tabs>
              <w:jc w:val="left"/>
              <w:textAlignment w:val="baseline"/>
              <w:rPr>
                <w:rStyle w:val="NormalCharacter"/>
                <w:rFonts w:ascii="宋体" w:eastAsia="宋体" w:hAnsi="宋体" w:cs="宋体"/>
                <w:bCs/>
                <w:sz w:val="24"/>
              </w:rPr>
            </w:pPr>
            <w:r>
              <w:rPr>
                <w:rFonts w:ascii="宋体" w:eastAsia="宋体" w:hAnsi="宋体" w:cs="宋体" w:hint="eastAsia"/>
                <w:kern w:val="0"/>
                <w:sz w:val="24"/>
              </w:rPr>
              <w:t>（2） ▲</w:t>
            </w:r>
            <w:r>
              <w:rPr>
                <w:rStyle w:val="NormalCharacter"/>
                <w:rFonts w:ascii="宋体" w:eastAsia="宋体" w:hAnsi="宋体" w:cs="宋体" w:hint="eastAsia"/>
                <w:bCs/>
                <w:sz w:val="24"/>
              </w:rPr>
              <w:t>监测指标：非计划手术</w:t>
            </w:r>
          </w:p>
          <w:p w:rsidR="007827E5" w:rsidRDefault="007827E5" w:rsidP="0030758C">
            <w:pPr>
              <w:tabs>
                <w:tab w:val="left" w:pos="2595"/>
              </w:tabs>
              <w:ind w:leftChars="20" w:left="42"/>
              <w:jc w:val="left"/>
              <w:textAlignment w:val="baseline"/>
              <w:rPr>
                <w:rStyle w:val="NormalCharacter"/>
                <w:rFonts w:ascii="宋体" w:eastAsia="宋体" w:hAnsi="宋体" w:cs="宋体"/>
                <w:bCs/>
                <w:sz w:val="24"/>
              </w:rPr>
            </w:pP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tabs>
                <w:tab w:val="left" w:pos="2595"/>
              </w:tabs>
              <w:ind w:leftChars="20" w:left="42"/>
              <w:textAlignment w:val="baseline"/>
              <w:rPr>
                <w:rStyle w:val="NormalCharacter"/>
                <w:rFonts w:ascii="宋体" w:eastAsia="宋体" w:hAnsi="宋体" w:cs="宋体"/>
                <w:b/>
                <w:sz w:val="24"/>
              </w:rPr>
            </w:pPr>
            <w:r>
              <w:rPr>
                <w:rStyle w:val="NormalCharacter"/>
                <w:rFonts w:ascii="宋体" w:eastAsia="宋体" w:hAnsi="宋体" w:cs="宋体" w:hint="eastAsia"/>
                <w:bCs/>
                <w:sz w:val="24"/>
              </w:rPr>
              <w:t>因切口裂开/愈合不良(不含顺产3度以下裂伤)、植入性耗材相关、出血、血肿、异物残留、感染、脑水肿 / 脑积水、梗阻、粘连、</w:t>
            </w:r>
            <w:proofErr w:type="gramStart"/>
            <w:r>
              <w:rPr>
                <w:rStyle w:val="NormalCharacter"/>
                <w:rFonts w:ascii="宋体" w:eastAsia="宋体" w:hAnsi="宋体" w:cs="宋体" w:hint="eastAsia"/>
                <w:bCs/>
                <w:sz w:val="24"/>
              </w:rPr>
              <w:t>疝</w:t>
            </w:r>
            <w:proofErr w:type="gramEnd"/>
            <w:r>
              <w:rPr>
                <w:rStyle w:val="NormalCharacter"/>
                <w:rFonts w:ascii="宋体" w:eastAsia="宋体" w:hAnsi="宋体" w:cs="宋体" w:hint="eastAsia"/>
                <w:bCs/>
                <w:sz w:val="24"/>
              </w:rPr>
              <w:t>、晶体植入术后并发症、血栓、积脓、</w:t>
            </w:r>
            <w:proofErr w:type="gramStart"/>
            <w:r>
              <w:rPr>
                <w:rStyle w:val="NormalCharacter"/>
                <w:rFonts w:ascii="宋体" w:eastAsia="宋体" w:hAnsi="宋体" w:cs="宋体" w:hint="eastAsia"/>
                <w:bCs/>
                <w:sz w:val="24"/>
              </w:rPr>
              <w:t>瘘</w:t>
            </w:r>
            <w:proofErr w:type="gramEnd"/>
            <w:r>
              <w:rPr>
                <w:rStyle w:val="NormalCharacter"/>
                <w:rFonts w:ascii="宋体" w:eastAsia="宋体" w:hAnsi="宋体" w:cs="宋体" w:hint="eastAsia"/>
                <w:bCs/>
                <w:sz w:val="24"/>
              </w:rPr>
              <w:t>再次手术。</w:t>
            </w:r>
          </w:p>
        </w:tc>
      </w:tr>
      <w:tr w:rsidR="007827E5" w:rsidTr="0030758C">
        <w:trPr>
          <w:trHeight w:val="1496"/>
          <w:jc w:val="center"/>
        </w:trPr>
        <w:tc>
          <w:tcPr>
            <w:tcW w:w="1775" w:type="dxa"/>
            <w:vMerge/>
            <w:shd w:val="clear" w:color="000000" w:fill="FFFFFF"/>
            <w:vAlign w:val="center"/>
          </w:tcPr>
          <w:p w:rsidR="007827E5" w:rsidRDefault="007827E5" w:rsidP="0030758C">
            <w:pPr>
              <w:jc w:val="left"/>
              <w:textAlignment w:val="baseline"/>
              <w:rPr>
                <w:rFonts w:ascii="宋体" w:eastAsia="宋体" w:hAnsi="宋体" w:cs="宋体"/>
                <w:kern w:val="0"/>
                <w:sz w:val="24"/>
              </w:rPr>
            </w:pPr>
          </w:p>
        </w:tc>
        <w:tc>
          <w:tcPr>
            <w:tcW w:w="2737" w:type="dxa"/>
            <w:shd w:val="clear" w:color="000000" w:fill="FFFFFF"/>
            <w:vAlign w:val="center"/>
          </w:tcPr>
          <w:p w:rsidR="007827E5" w:rsidRDefault="007827E5" w:rsidP="0030758C">
            <w:pPr>
              <w:tabs>
                <w:tab w:val="left" w:pos="2595"/>
              </w:tabs>
              <w:jc w:val="left"/>
              <w:textAlignment w:val="baseline"/>
              <w:rPr>
                <w:rStyle w:val="NormalCharacter"/>
                <w:rFonts w:ascii="宋体" w:eastAsia="宋体" w:hAnsi="宋体" w:cs="宋体"/>
                <w:bCs/>
                <w:sz w:val="24"/>
              </w:rPr>
            </w:pPr>
            <w:r>
              <w:rPr>
                <w:rFonts w:ascii="宋体" w:eastAsia="宋体" w:hAnsi="宋体" w:cs="宋体" w:hint="eastAsia"/>
                <w:kern w:val="0"/>
                <w:sz w:val="24"/>
              </w:rPr>
              <w:t>（3） ▲</w:t>
            </w:r>
            <w:r>
              <w:rPr>
                <w:rStyle w:val="NormalCharacter"/>
                <w:rFonts w:ascii="宋体" w:eastAsia="宋体" w:hAnsi="宋体" w:cs="宋体" w:hint="eastAsia"/>
                <w:bCs/>
                <w:sz w:val="24"/>
              </w:rPr>
              <w:t>监测指标：非计划返院</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tabs>
                <w:tab w:val="left" w:pos="2595"/>
              </w:tabs>
              <w:ind w:leftChars="20" w:left="42"/>
              <w:textAlignment w:val="baseline"/>
              <w:rPr>
                <w:rStyle w:val="NormalCharacter"/>
                <w:rFonts w:ascii="宋体" w:eastAsia="宋体" w:hAnsi="宋体" w:cs="宋体"/>
                <w:b/>
                <w:sz w:val="24"/>
              </w:rPr>
            </w:pPr>
            <w:r>
              <w:rPr>
                <w:rStyle w:val="NormalCharacter"/>
                <w:rFonts w:ascii="宋体" w:eastAsia="宋体" w:hAnsi="宋体" w:cs="宋体" w:hint="eastAsia"/>
                <w:bCs/>
                <w:sz w:val="24"/>
              </w:rPr>
              <w:t>对离</w:t>
            </w:r>
            <w:proofErr w:type="gramStart"/>
            <w:r>
              <w:rPr>
                <w:rStyle w:val="NormalCharacter"/>
                <w:rFonts w:ascii="宋体" w:eastAsia="宋体" w:hAnsi="宋体" w:cs="宋体" w:hint="eastAsia"/>
                <w:bCs/>
                <w:sz w:val="24"/>
              </w:rPr>
              <w:t>院患者</w:t>
            </w:r>
            <w:proofErr w:type="gramEnd"/>
            <w:r>
              <w:rPr>
                <w:rStyle w:val="NormalCharacter"/>
                <w:rFonts w:ascii="宋体" w:eastAsia="宋体" w:hAnsi="宋体" w:cs="宋体" w:hint="eastAsia"/>
                <w:bCs/>
                <w:sz w:val="24"/>
              </w:rPr>
              <w:t>因 "医疗原因" 或 "个人原因" 而出现了术后并发症、疾病加重，以及管理原因而在31天内相同或相关疾病再次入院的事件进行监测。</w:t>
            </w:r>
          </w:p>
        </w:tc>
      </w:tr>
      <w:tr w:rsidR="007827E5" w:rsidTr="0030758C">
        <w:trPr>
          <w:trHeight w:val="1364"/>
          <w:jc w:val="center"/>
        </w:trPr>
        <w:tc>
          <w:tcPr>
            <w:tcW w:w="1775" w:type="dxa"/>
            <w:vMerge/>
            <w:shd w:val="clear" w:color="000000" w:fill="FFFFFF"/>
            <w:vAlign w:val="center"/>
          </w:tcPr>
          <w:p w:rsidR="007827E5" w:rsidRDefault="007827E5" w:rsidP="0030758C">
            <w:pPr>
              <w:jc w:val="left"/>
              <w:textAlignment w:val="baseline"/>
              <w:rPr>
                <w:rFonts w:ascii="宋体" w:eastAsia="宋体" w:hAnsi="宋体" w:cs="宋体"/>
                <w:kern w:val="0"/>
                <w:sz w:val="24"/>
              </w:rPr>
            </w:pPr>
          </w:p>
        </w:tc>
        <w:tc>
          <w:tcPr>
            <w:tcW w:w="2737" w:type="dxa"/>
            <w:shd w:val="clear" w:color="000000" w:fill="FFFFFF"/>
            <w:vAlign w:val="center"/>
          </w:tcPr>
          <w:p w:rsidR="007827E5" w:rsidRDefault="007827E5" w:rsidP="0030758C">
            <w:pPr>
              <w:tabs>
                <w:tab w:val="left" w:pos="2595"/>
              </w:tabs>
              <w:jc w:val="left"/>
              <w:textAlignment w:val="baseline"/>
              <w:rPr>
                <w:rStyle w:val="NormalCharacter"/>
                <w:rFonts w:ascii="宋体" w:eastAsia="宋体" w:hAnsi="宋体" w:cs="宋体"/>
                <w:bCs/>
                <w:sz w:val="24"/>
              </w:rPr>
            </w:pPr>
            <w:r>
              <w:rPr>
                <w:rFonts w:ascii="宋体" w:eastAsia="宋体" w:hAnsi="宋体" w:cs="宋体" w:hint="eastAsia"/>
                <w:kern w:val="0"/>
                <w:sz w:val="24"/>
              </w:rPr>
              <w:t>（4） ▲</w:t>
            </w:r>
            <w:r>
              <w:rPr>
                <w:rStyle w:val="NormalCharacter"/>
                <w:rFonts w:ascii="宋体" w:eastAsia="宋体" w:hAnsi="宋体" w:cs="宋体" w:hint="eastAsia"/>
                <w:bCs/>
                <w:sz w:val="24"/>
              </w:rPr>
              <w:t>监测指标：非计划转ICU</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tabs>
                <w:tab w:val="left" w:pos="2595"/>
              </w:tabs>
              <w:ind w:leftChars="20" w:left="42"/>
              <w:textAlignment w:val="baseline"/>
              <w:rPr>
                <w:rStyle w:val="NormalCharacter"/>
                <w:rFonts w:ascii="宋体" w:eastAsia="宋体" w:hAnsi="宋体" w:cs="宋体"/>
                <w:b/>
                <w:sz w:val="24"/>
              </w:rPr>
            </w:pPr>
            <w:r>
              <w:rPr>
                <w:rStyle w:val="NormalCharacter"/>
                <w:rFonts w:ascii="宋体" w:eastAsia="宋体" w:hAnsi="宋体" w:cs="宋体" w:hint="eastAsia"/>
                <w:bCs/>
                <w:sz w:val="24"/>
              </w:rPr>
              <w:t>非计划转ICU:对择期手术患者在手术后发生计划外进入重症监护室或72小时重返ICU的事件进行监测。</w:t>
            </w:r>
          </w:p>
        </w:tc>
      </w:tr>
      <w:tr w:rsidR="007827E5" w:rsidTr="0030758C">
        <w:trPr>
          <w:trHeight w:val="90"/>
          <w:jc w:val="center"/>
        </w:trPr>
        <w:tc>
          <w:tcPr>
            <w:tcW w:w="1775" w:type="dxa"/>
            <w:vMerge/>
            <w:shd w:val="clear" w:color="000000" w:fill="FFFFFF"/>
            <w:vAlign w:val="center"/>
          </w:tcPr>
          <w:p w:rsidR="007827E5" w:rsidRDefault="007827E5" w:rsidP="0030758C">
            <w:pPr>
              <w:jc w:val="left"/>
              <w:textAlignment w:val="baseline"/>
              <w:rPr>
                <w:rFonts w:ascii="宋体" w:eastAsia="宋体" w:hAnsi="宋体" w:cs="宋体"/>
                <w:kern w:val="0"/>
                <w:sz w:val="24"/>
              </w:rPr>
            </w:pPr>
          </w:p>
        </w:tc>
        <w:tc>
          <w:tcPr>
            <w:tcW w:w="2737" w:type="dxa"/>
            <w:shd w:val="clear" w:color="000000" w:fill="FFFFFF"/>
            <w:vAlign w:val="center"/>
          </w:tcPr>
          <w:p w:rsidR="007827E5" w:rsidRDefault="007827E5" w:rsidP="0030758C">
            <w:pPr>
              <w:tabs>
                <w:tab w:val="left" w:pos="2595"/>
              </w:tabs>
              <w:jc w:val="left"/>
              <w:textAlignment w:val="baseline"/>
              <w:rPr>
                <w:rStyle w:val="NormalCharacter"/>
                <w:rFonts w:ascii="宋体" w:eastAsia="宋体" w:hAnsi="宋体" w:cs="宋体"/>
                <w:bCs/>
                <w:sz w:val="24"/>
              </w:rPr>
            </w:pPr>
            <w:r>
              <w:rPr>
                <w:rFonts w:ascii="宋体" w:eastAsia="宋体" w:hAnsi="宋体" w:cs="宋体" w:hint="eastAsia"/>
                <w:kern w:val="0"/>
                <w:sz w:val="24"/>
              </w:rPr>
              <w:t>（5） ▲</w:t>
            </w:r>
            <w:r>
              <w:rPr>
                <w:rStyle w:val="NormalCharacter"/>
                <w:rFonts w:ascii="宋体" w:eastAsia="宋体" w:hAnsi="宋体" w:cs="宋体" w:hint="eastAsia"/>
                <w:bCs/>
                <w:sz w:val="24"/>
              </w:rPr>
              <w:t>监测指标：用药不良反应</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tabs>
                <w:tab w:val="left" w:pos="2595"/>
              </w:tabs>
              <w:ind w:leftChars="20" w:left="42"/>
              <w:textAlignment w:val="baseline"/>
              <w:rPr>
                <w:rStyle w:val="NormalCharacter"/>
                <w:rFonts w:ascii="宋体" w:eastAsia="宋体" w:hAnsi="宋体" w:cs="宋体"/>
                <w:bCs/>
                <w:sz w:val="24"/>
              </w:rPr>
            </w:pPr>
            <w:r>
              <w:rPr>
                <w:rStyle w:val="NormalCharacter"/>
                <w:rFonts w:ascii="宋体" w:eastAsia="宋体" w:hAnsi="宋体" w:cs="宋体" w:hint="eastAsia"/>
                <w:bCs/>
                <w:sz w:val="24"/>
              </w:rPr>
              <w:t>用药不良反应:用药后发生不良反应监测。</w:t>
            </w:r>
          </w:p>
          <w:p w:rsidR="007827E5" w:rsidRDefault="007827E5" w:rsidP="0030758C">
            <w:pPr>
              <w:ind w:leftChars="20" w:left="42"/>
              <w:jc w:val="center"/>
              <w:textAlignment w:val="baseline"/>
              <w:rPr>
                <w:rStyle w:val="NormalCharacter"/>
                <w:rFonts w:ascii="宋体" w:eastAsia="宋体" w:hAnsi="宋体" w:cs="宋体"/>
                <w:b/>
                <w:sz w:val="24"/>
              </w:rPr>
            </w:pPr>
          </w:p>
        </w:tc>
      </w:tr>
      <w:tr w:rsidR="007827E5" w:rsidTr="0030758C">
        <w:trPr>
          <w:trHeight w:val="90"/>
          <w:jc w:val="center"/>
        </w:trPr>
        <w:tc>
          <w:tcPr>
            <w:tcW w:w="1775" w:type="dxa"/>
            <w:vMerge/>
            <w:shd w:val="clear" w:color="000000" w:fill="FFFFFF"/>
            <w:vAlign w:val="center"/>
          </w:tcPr>
          <w:p w:rsidR="007827E5" w:rsidRDefault="007827E5" w:rsidP="0030758C">
            <w:pPr>
              <w:jc w:val="left"/>
              <w:textAlignment w:val="baseline"/>
              <w:rPr>
                <w:rFonts w:ascii="宋体" w:eastAsia="宋体" w:hAnsi="宋体" w:cs="宋体"/>
                <w:kern w:val="0"/>
                <w:sz w:val="24"/>
              </w:rPr>
            </w:pPr>
          </w:p>
        </w:tc>
        <w:tc>
          <w:tcPr>
            <w:tcW w:w="2737" w:type="dxa"/>
            <w:shd w:val="clear" w:color="000000" w:fill="FFFFFF"/>
            <w:vAlign w:val="center"/>
          </w:tcPr>
          <w:p w:rsidR="007827E5" w:rsidRDefault="007827E5" w:rsidP="0030758C">
            <w:pPr>
              <w:tabs>
                <w:tab w:val="left" w:pos="2595"/>
              </w:tabs>
              <w:jc w:val="left"/>
              <w:textAlignment w:val="baseline"/>
              <w:rPr>
                <w:rStyle w:val="NormalCharacter"/>
                <w:rFonts w:ascii="宋体" w:eastAsia="宋体" w:hAnsi="宋体" w:cs="宋体"/>
                <w:bCs/>
                <w:color w:val="000000" w:themeColor="text1"/>
                <w:sz w:val="24"/>
              </w:rPr>
            </w:pPr>
            <w:r>
              <w:rPr>
                <w:rFonts w:ascii="宋体" w:eastAsia="宋体" w:hAnsi="宋体" w:cs="宋体" w:hint="eastAsia"/>
                <w:color w:val="000000" w:themeColor="text1"/>
                <w:kern w:val="0"/>
                <w:sz w:val="24"/>
              </w:rPr>
              <w:t>（6）▲</w:t>
            </w:r>
            <w:r>
              <w:rPr>
                <w:rStyle w:val="NormalCharacter"/>
                <w:rFonts w:ascii="宋体" w:eastAsia="宋体" w:hAnsi="宋体" w:cs="宋体" w:hint="eastAsia"/>
                <w:bCs/>
                <w:color w:val="000000" w:themeColor="text1"/>
                <w:sz w:val="24"/>
              </w:rPr>
              <w:t>监测指标：非计划拔管</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tabs>
                <w:tab w:val="left" w:pos="2595"/>
              </w:tabs>
              <w:ind w:leftChars="20" w:left="42"/>
              <w:textAlignment w:val="baseline"/>
              <w:rPr>
                <w:rStyle w:val="NormalCharacter"/>
                <w:rFonts w:ascii="宋体" w:eastAsia="宋体" w:hAnsi="宋体" w:cs="宋体"/>
                <w:bCs/>
                <w:color w:val="000000" w:themeColor="text1"/>
                <w:sz w:val="24"/>
              </w:rPr>
            </w:pPr>
            <w:r>
              <w:rPr>
                <w:rStyle w:val="NormalCharacter"/>
                <w:rFonts w:ascii="宋体" w:eastAsia="宋体" w:hAnsi="宋体" w:cs="宋体" w:hint="eastAsia"/>
                <w:bCs/>
                <w:color w:val="000000" w:themeColor="text1"/>
                <w:sz w:val="24"/>
              </w:rPr>
              <w:t>非计划拔管:对住院患者故意或无意而出现管道脱落的事件进行监测。</w:t>
            </w:r>
          </w:p>
          <w:p w:rsidR="007827E5" w:rsidRDefault="007827E5" w:rsidP="0030758C">
            <w:pPr>
              <w:textAlignment w:val="baseline"/>
              <w:rPr>
                <w:rStyle w:val="NormalCharacter"/>
                <w:rFonts w:ascii="宋体" w:eastAsia="宋体" w:hAnsi="宋体" w:cs="宋体"/>
                <w:b/>
                <w:color w:val="000000" w:themeColor="text1"/>
                <w:sz w:val="24"/>
              </w:rPr>
            </w:pPr>
          </w:p>
        </w:tc>
      </w:tr>
      <w:tr w:rsidR="007827E5" w:rsidTr="0030758C">
        <w:trPr>
          <w:trHeight w:val="1163"/>
          <w:jc w:val="center"/>
        </w:trPr>
        <w:tc>
          <w:tcPr>
            <w:tcW w:w="1775" w:type="dxa"/>
            <w:vMerge/>
            <w:shd w:val="clear" w:color="000000" w:fill="FFFFFF"/>
            <w:vAlign w:val="center"/>
          </w:tcPr>
          <w:p w:rsidR="007827E5" w:rsidRDefault="007827E5" w:rsidP="0030758C">
            <w:pPr>
              <w:jc w:val="left"/>
              <w:textAlignment w:val="baseline"/>
              <w:rPr>
                <w:rFonts w:ascii="宋体" w:eastAsia="宋体" w:hAnsi="宋体" w:cs="宋体"/>
                <w:kern w:val="0"/>
                <w:sz w:val="24"/>
              </w:rPr>
            </w:pPr>
          </w:p>
        </w:tc>
        <w:tc>
          <w:tcPr>
            <w:tcW w:w="2737" w:type="dxa"/>
            <w:shd w:val="clear" w:color="000000" w:fill="FFFFFF"/>
            <w:vAlign w:val="center"/>
          </w:tcPr>
          <w:p w:rsidR="007827E5" w:rsidRDefault="007827E5" w:rsidP="0030758C">
            <w:pPr>
              <w:tabs>
                <w:tab w:val="left" w:pos="2595"/>
              </w:tabs>
              <w:jc w:val="left"/>
              <w:textAlignment w:val="baseline"/>
              <w:rPr>
                <w:rStyle w:val="NormalCharacter"/>
                <w:rFonts w:ascii="宋体" w:eastAsia="宋体" w:hAnsi="宋体" w:cs="宋体"/>
                <w:bCs/>
                <w:color w:val="000000" w:themeColor="text1"/>
                <w:sz w:val="24"/>
              </w:rPr>
            </w:pPr>
            <w:r>
              <w:rPr>
                <w:rFonts w:ascii="宋体" w:eastAsia="宋体" w:hAnsi="宋体" w:cs="宋体" w:hint="eastAsia"/>
                <w:color w:val="000000" w:themeColor="text1"/>
                <w:kern w:val="0"/>
                <w:sz w:val="24"/>
              </w:rPr>
              <w:t>（7）</w:t>
            </w:r>
            <w:r>
              <w:rPr>
                <w:rFonts w:ascii="宋体" w:eastAsia="宋体" w:hAnsi="宋体" w:cs="宋体" w:hint="eastAsia"/>
                <w:kern w:val="0"/>
                <w:sz w:val="24"/>
              </w:rPr>
              <w:t>▲</w:t>
            </w:r>
            <w:r>
              <w:rPr>
                <w:rStyle w:val="NormalCharacter"/>
                <w:rFonts w:ascii="宋体" w:eastAsia="宋体" w:hAnsi="宋体" w:cs="宋体" w:hint="eastAsia"/>
                <w:bCs/>
                <w:sz w:val="24"/>
              </w:rPr>
              <w:t>监测结果</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left"/>
              <w:textAlignment w:val="baseline"/>
              <w:rPr>
                <w:rStyle w:val="NormalCharacter"/>
                <w:rFonts w:ascii="宋体" w:eastAsia="宋体" w:hAnsi="宋体" w:cs="宋体"/>
                <w:b/>
                <w:color w:val="000000" w:themeColor="text1"/>
                <w:sz w:val="24"/>
              </w:rPr>
            </w:pPr>
            <w:r>
              <w:rPr>
                <w:rStyle w:val="NormalCharacter"/>
                <w:rFonts w:ascii="宋体" w:eastAsia="宋体" w:hAnsi="宋体" w:cs="宋体" w:hint="eastAsia"/>
                <w:bCs/>
                <w:sz w:val="24"/>
              </w:rPr>
              <w:t>将抓取到的数据统一展示，可根据不同职能科室的职责范围显示相应指标数据。</w:t>
            </w:r>
          </w:p>
        </w:tc>
      </w:tr>
      <w:tr w:rsidR="007827E5" w:rsidTr="0030758C">
        <w:trPr>
          <w:trHeight w:val="475"/>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移动端（企业</w:t>
            </w:r>
            <w:proofErr w:type="gramStart"/>
            <w:r>
              <w:rPr>
                <w:rFonts w:ascii="宋体" w:eastAsia="宋体" w:hAnsi="宋体" w:cs="宋体" w:hint="eastAsia"/>
                <w:sz w:val="24"/>
              </w:rPr>
              <w:t>微信版</w:t>
            </w:r>
            <w:proofErr w:type="gramEnd"/>
            <w:r>
              <w:rPr>
                <w:rFonts w:ascii="宋体" w:eastAsia="宋体" w:hAnsi="宋体" w:cs="宋体" w:hint="eastAsia"/>
                <w:sz w:val="24"/>
              </w:rPr>
              <w:t>或钉钉版）</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8"/>
              </w:numPr>
              <w:jc w:val="left"/>
              <w:textAlignment w:val="baseline"/>
              <w:rPr>
                <w:rStyle w:val="NormalCharacter"/>
                <w:rFonts w:ascii="宋体" w:eastAsia="宋体" w:hAnsi="宋体" w:cs="宋体"/>
                <w:bCs/>
                <w:sz w:val="24"/>
              </w:rPr>
            </w:pPr>
            <w:r>
              <w:rPr>
                <w:rFonts w:ascii="宋体" w:eastAsia="宋体" w:hAnsi="宋体" w:cs="宋体" w:hint="eastAsia"/>
                <w:sz w:val="24"/>
              </w:rPr>
              <w:t>事件上报</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Style w:val="NormalCharacter"/>
                <w:rFonts w:ascii="宋体" w:eastAsia="宋体" w:hAnsi="宋体" w:cs="宋体"/>
                <w:bCs/>
                <w:sz w:val="24"/>
              </w:rPr>
            </w:pPr>
            <w:r>
              <w:rPr>
                <w:rFonts w:ascii="宋体" w:eastAsia="宋体" w:hAnsi="宋体" w:cs="宋体" w:hint="eastAsia"/>
                <w:sz w:val="24"/>
              </w:rPr>
              <w:t>支持在移动端上报事件，支持上传图片、录音、视频，实时同步到PC端。</w:t>
            </w:r>
          </w:p>
        </w:tc>
      </w:tr>
      <w:tr w:rsidR="007827E5" w:rsidTr="0030758C">
        <w:trPr>
          <w:trHeight w:val="475"/>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8"/>
              </w:numPr>
              <w:jc w:val="left"/>
              <w:textAlignment w:val="baseline"/>
              <w:rPr>
                <w:rStyle w:val="NormalCharacter"/>
                <w:rFonts w:ascii="宋体" w:eastAsia="宋体" w:hAnsi="宋体" w:cs="宋体"/>
                <w:bCs/>
                <w:sz w:val="24"/>
              </w:rPr>
            </w:pPr>
            <w:r>
              <w:rPr>
                <w:rFonts w:ascii="宋体" w:eastAsia="宋体" w:hAnsi="宋体" w:cs="宋体" w:hint="eastAsia"/>
                <w:sz w:val="24"/>
              </w:rPr>
              <w:t>我的上报</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tabs>
                <w:tab w:val="left" w:pos="2595"/>
              </w:tabs>
              <w:ind w:leftChars="20" w:left="42"/>
              <w:textAlignment w:val="baseline"/>
              <w:rPr>
                <w:rStyle w:val="NormalCharacter"/>
                <w:rFonts w:ascii="宋体" w:eastAsia="宋体" w:hAnsi="宋体" w:cs="宋体"/>
                <w:bCs/>
                <w:sz w:val="24"/>
              </w:rPr>
            </w:pPr>
            <w:r>
              <w:rPr>
                <w:rFonts w:ascii="宋体" w:eastAsia="宋体" w:hAnsi="宋体" w:cs="宋体" w:hint="eastAsia"/>
                <w:sz w:val="24"/>
              </w:rPr>
              <w:t>在移动端上查看我上报的事件详情以及审核进度、操作记录；</w:t>
            </w:r>
          </w:p>
        </w:tc>
      </w:tr>
      <w:tr w:rsidR="007827E5" w:rsidTr="0030758C">
        <w:trPr>
          <w:trHeight w:val="475"/>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8"/>
              </w:numPr>
              <w:jc w:val="left"/>
              <w:textAlignment w:val="baseline"/>
              <w:rPr>
                <w:rStyle w:val="NormalCharacter"/>
                <w:rFonts w:ascii="宋体" w:eastAsia="宋体" w:hAnsi="宋体" w:cs="宋体"/>
                <w:bCs/>
                <w:sz w:val="24"/>
              </w:rPr>
            </w:pPr>
            <w:r>
              <w:rPr>
                <w:rFonts w:ascii="宋体" w:eastAsia="宋体" w:hAnsi="宋体" w:cs="宋体" w:hint="eastAsia"/>
                <w:kern w:val="0"/>
                <w:sz w:val="24"/>
              </w:rPr>
              <w:t>▲</w:t>
            </w:r>
            <w:r>
              <w:rPr>
                <w:rFonts w:ascii="宋体" w:eastAsia="宋体" w:hAnsi="宋体" w:cs="宋体" w:hint="eastAsia"/>
                <w:sz w:val="24"/>
              </w:rPr>
              <w:t>事件审核</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支持在移动端编辑事件、提交修改意见、改派事件、请求协助、发起追踪、回退以及作废事件。</w:t>
            </w:r>
          </w:p>
        </w:tc>
      </w:tr>
      <w:tr w:rsidR="007827E5" w:rsidTr="0030758C">
        <w:trPr>
          <w:trHeight w:val="475"/>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8"/>
              </w:numPr>
              <w:jc w:val="left"/>
              <w:textAlignment w:val="baseline"/>
              <w:rPr>
                <w:rStyle w:val="NormalCharacter"/>
                <w:rFonts w:ascii="宋体" w:eastAsia="宋体" w:hAnsi="宋体" w:cs="宋体"/>
                <w:bCs/>
                <w:sz w:val="24"/>
              </w:rPr>
            </w:pPr>
            <w:r>
              <w:rPr>
                <w:rFonts w:ascii="宋体" w:eastAsia="宋体" w:hAnsi="宋体" w:cs="宋体" w:hint="eastAsia"/>
                <w:sz w:val="24"/>
              </w:rPr>
              <w:t>事件检索</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支持在移动</w:t>
            </w:r>
            <w:proofErr w:type="gramStart"/>
            <w:r>
              <w:rPr>
                <w:rFonts w:ascii="宋体" w:eastAsia="宋体" w:hAnsi="宋体" w:cs="宋体" w:hint="eastAsia"/>
                <w:sz w:val="24"/>
              </w:rPr>
              <w:t>端根据</w:t>
            </w:r>
            <w:proofErr w:type="gramEnd"/>
            <w:r>
              <w:rPr>
                <w:rFonts w:ascii="宋体" w:eastAsia="宋体" w:hAnsi="宋体" w:cs="宋体" w:hint="eastAsia"/>
                <w:sz w:val="24"/>
              </w:rPr>
              <w:t>高级查询条件筛选检索事件并</w:t>
            </w:r>
            <w:proofErr w:type="gramStart"/>
            <w:r>
              <w:rPr>
                <w:rFonts w:ascii="宋体" w:eastAsia="宋体" w:hAnsi="宋体" w:cs="宋体" w:hint="eastAsia"/>
                <w:sz w:val="24"/>
              </w:rPr>
              <w:t>做相关</w:t>
            </w:r>
            <w:proofErr w:type="gramEnd"/>
            <w:r>
              <w:rPr>
                <w:rFonts w:ascii="宋体" w:eastAsia="宋体" w:hAnsi="宋体" w:cs="宋体" w:hint="eastAsia"/>
                <w:sz w:val="24"/>
              </w:rPr>
              <w:t>操作。</w:t>
            </w:r>
          </w:p>
        </w:tc>
      </w:tr>
      <w:tr w:rsidR="007827E5" w:rsidTr="0030758C">
        <w:trPr>
          <w:trHeight w:val="90"/>
          <w:jc w:val="center"/>
        </w:trPr>
        <w:tc>
          <w:tcPr>
            <w:tcW w:w="1775" w:type="dxa"/>
            <w:vMerge/>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8"/>
              </w:numPr>
              <w:jc w:val="left"/>
              <w:textAlignment w:val="baseline"/>
              <w:rPr>
                <w:rStyle w:val="NormalCharacter"/>
                <w:rFonts w:ascii="宋体" w:eastAsia="宋体" w:hAnsi="宋体" w:cs="宋体"/>
                <w:bCs/>
                <w:sz w:val="24"/>
              </w:rPr>
            </w:pPr>
            <w:r>
              <w:rPr>
                <w:rFonts w:ascii="宋体" w:eastAsia="宋体" w:hAnsi="宋体" w:cs="宋体" w:hint="eastAsia"/>
                <w:sz w:val="24"/>
              </w:rPr>
              <w:t>统计分析</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支持在移动端查询上报科室排名、报告人岗位分析、事件类型分析表、事件级别分析表、事件一览表、发生时间段分析。</w:t>
            </w:r>
          </w:p>
        </w:tc>
      </w:tr>
      <w:tr w:rsidR="007827E5" w:rsidTr="0030758C">
        <w:trPr>
          <w:trHeight w:val="919"/>
          <w:jc w:val="center"/>
        </w:trPr>
        <w:tc>
          <w:tcPr>
            <w:tcW w:w="1775" w:type="dxa"/>
            <w:vMerge w:val="restart"/>
            <w:shd w:val="clear" w:color="000000" w:fill="FFFFFF"/>
            <w:vAlign w:val="center"/>
          </w:tcPr>
          <w:p w:rsidR="007827E5" w:rsidRDefault="007827E5" w:rsidP="007827E5">
            <w:pPr>
              <w:numPr>
                <w:ilvl w:val="0"/>
                <w:numId w:val="4"/>
              </w:numPr>
              <w:jc w:val="left"/>
              <w:textAlignment w:val="baseline"/>
              <w:rPr>
                <w:rFonts w:ascii="宋体" w:eastAsia="宋体" w:hAnsi="宋体" w:cs="宋体"/>
                <w:sz w:val="24"/>
              </w:rPr>
            </w:pPr>
            <w:r>
              <w:rPr>
                <w:rFonts w:ascii="宋体" w:eastAsia="宋体" w:hAnsi="宋体" w:cs="宋体" w:hint="eastAsia"/>
                <w:sz w:val="24"/>
              </w:rPr>
              <w:t>系统接口要求</w:t>
            </w:r>
          </w:p>
          <w:p w:rsidR="007827E5" w:rsidRDefault="007827E5" w:rsidP="0030758C">
            <w:pPr>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9"/>
              </w:numPr>
              <w:jc w:val="left"/>
              <w:textAlignment w:val="baseline"/>
              <w:rPr>
                <w:rStyle w:val="NormalCharacter"/>
                <w:rFonts w:ascii="宋体" w:eastAsia="宋体" w:hAnsi="宋体" w:cs="宋体"/>
                <w:sz w:val="24"/>
              </w:rPr>
            </w:pPr>
            <w:r>
              <w:rPr>
                <w:rFonts w:ascii="宋体" w:eastAsia="宋体" w:hAnsi="宋体" w:cs="宋体" w:hint="eastAsia"/>
                <w:sz w:val="24"/>
              </w:rPr>
              <w:t>单点登录</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jc w:val="center"/>
              <w:textAlignment w:val="baseline"/>
              <w:rPr>
                <w:rStyle w:val="NormalCharacter"/>
                <w:rFonts w:ascii="宋体" w:eastAsia="宋体" w:hAnsi="宋体" w:cs="宋体"/>
                <w:b/>
                <w:sz w:val="24"/>
              </w:rPr>
            </w:pPr>
            <w:r>
              <w:rPr>
                <w:rFonts w:ascii="宋体" w:eastAsia="宋体" w:hAnsi="宋体" w:cs="宋体" w:hint="eastAsia"/>
                <w:sz w:val="24"/>
              </w:rPr>
              <w:t>可与院内HIS系统、OA系统对接，实现单点登录；</w:t>
            </w:r>
          </w:p>
        </w:tc>
      </w:tr>
      <w:tr w:rsidR="007827E5" w:rsidTr="0030758C">
        <w:trPr>
          <w:trHeight w:val="993"/>
          <w:jc w:val="center"/>
        </w:trPr>
        <w:tc>
          <w:tcPr>
            <w:tcW w:w="1775" w:type="dxa"/>
            <w:vMerge/>
            <w:shd w:val="clear" w:color="000000" w:fill="FFFFFF"/>
            <w:vAlign w:val="center"/>
          </w:tcPr>
          <w:p w:rsidR="007827E5" w:rsidRDefault="007827E5" w:rsidP="0030758C">
            <w:pPr>
              <w:spacing w:line="340" w:lineRule="exact"/>
              <w:ind w:leftChars="20" w:left="42"/>
              <w:jc w:val="center"/>
              <w:textAlignment w:val="baseline"/>
              <w:rPr>
                <w:rStyle w:val="NormalCharacter"/>
                <w:rFonts w:ascii="宋体" w:eastAsia="宋体" w:hAnsi="宋体" w:cs="宋体"/>
                <w:b/>
                <w:color w:val="000000"/>
                <w:sz w:val="24"/>
              </w:rPr>
            </w:pPr>
          </w:p>
        </w:tc>
        <w:tc>
          <w:tcPr>
            <w:tcW w:w="2737" w:type="dxa"/>
            <w:shd w:val="clear" w:color="000000" w:fill="FFFFFF"/>
            <w:vAlign w:val="center"/>
          </w:tcPr>
          <w:p w:rsidR="007827E5" w:rsidRDefault="007827E5" w:rsidP="007827E5">
            <w:pPr>
              <w:numPr>
                <w:ilvl w:val="0"/>
                <w:numId w:val="19"/>
              </w:numPr>
              <w:jc w:val="left"/>
              <w:textAlignment w:val="baseline"/>
              <w:rPr>
                <w:rStyle w:val="NormalCharacter"/>
                <w:rFonts w:ascii="宋体" w:eastAsia="宋体" w:hAnsi="宋体" w:cs="宋体"/>
                <w:sz w:val="24"/>
              </w:rPr>
            </w:pPr>
            <w:r>
              <w:rPr>
                <w:rFonts w:ascii="宋体" w:eastAsia="宋体" w:hAnsi="宋体" w:cs="宋体" w:hint="eastAsia"/>
                <w:sz w:val="24"/>
              </w:rPr>
              <w:t>与院内系统对接</w:t>
            </w:r>
          </w:p>
        </w:tc>
        <w:tc>
          <w:tcPr>
            <w:tcW w:w="5790" w:type="dxa"/>
            <w:tcBorders>
              <w:top w:val="single" w:sz="4" w:space="0" w:color="auto"/>
              <w:left w:val="single" w:sz="4" w:space="0" w:color="auto"/>
              <w:bottom w:val="single" w:sz="4" w:space="0" w:color="auto"/>
              <w:right w:val="single" w:sz="4" w:space="0" w:color="auto"/>
            </w:tcBorders>
            <w:shd w:val="clear" w:color="000000" w:fill="FFFFFF"/>
            <w:vAlign w:val="center"/>
          </w:tcPr>
          <w:p w:rsidR="007827E5" w:rsidRDefault="007827E5" w:rsidP="0030758C">
            <w:pPr>
              <w:ind w:leftChars="20" w:left="42"/>
              <w:textAlignment w:val="baseline"/>
              <w:rPr>
                <w:rFonts w:ascii="宋体" w:eastAsia="宋体" w:hAnsi="宋体" w:cs="宋体"/>
                <w:sz w:val="24"/>
              </w:rPr>
            </w:pPr>
            <w:r>
              <w:rPr>
                <w:rFonts w:ascii="宋体" w:eastAsia="宋体" w:hAnsi="宋体" w:cs="宋体" w:hint="eastAsia"/>
                <w:sz w:val="24"/>
              </w:rPr>
              <w:t>在不良事件处理中，能够自动获取患者基本信息；接口标准支持HL7标准；</w:t>
            </w:r>
          </w:p>
        </w:tc>
      </w:tr>
    </w:tbl>
    <w:p w:rsidR="007827E5" w:rsidRDefault="007827E5" w:rsidP="007827E5">
      <w:pPr>
        <w:widowControl/>
        <w:jc w:val="left"/>
        <w:textAlignment w:val="top"/>
        <w:rPr>
          <w:rFonts w:ascii="宋体" w:eastAsia="宋体" w:hAnsi="宋体" w:cs="宋体"/>
          <w:b/>
          <w:bCs/>
          <w:color w:val="000000"/>
          <w:kern w:val="0"/>
          <w:sz w:val="24"/>
          <w:lang w:bidi="ar"/>
        </w:rPr>
      </w:pPr>
    </w:p>
    <w:p w:rsidR="006407AC" w:rsidRPr="007827E5" w:rsidRDefault="006407AC" w:rsidP="006407AC">
      <w:pPr>
        <w:rPr>
          <w:rFonts w:ascii="宋体" w:eastAsia="宋体" w:hAnsi="宋体" w:cs="宋体"/>
          <w:b/>
          <w:bCs/>
          <w:sz w:val="28"/>
          <w:szCs w:val="28"/>
        </w:rPr>
      </w:pPr>
    </w:p>
    <w:p w:rsidR="006407AC" w:rsidRDefault="006407AC" w:rsidP="006407AC">
      <w:pPr>
        <w:rPr>
          <w:rFonts w:ascii="宋体" w:eastAsia="宋体" w:hAnsi="宋体" w:cs="宋体"/>
          <w:sz w:val="28"/>
          <w:szCs w:val="28"/>
        </w:rPr>
      </w:pPr>
    </w:p>
    <w:sectPr w:rsidR="00640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E7" w:rsidRDefault="006D30E7" w:rsidP="006407AC">
      <w:r>
        <w:separator/>
      </w:r>
    </w:p>
  </w:endnote>
  <w:endnote w:type="continuationSeparator" w:id="0">
    <w:p w:rsidR="006D30E7" w:rsidRDefault="006D30E7" w:rsidP="0064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E7" w:rsidRDefault="006D30E7" w:rsidP="006407AC">
      <w:r>
        <w:separator/>
      </w:r>
    </w:p>
  </w:footnote>
  <w:footnote w:type="continuationSeparator" w:id="0">
    <w:p w:rsidR="006D30E7" w:rsidRDefault="006D30E7" w:rsidP="0064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DC6FE"/>
    <w:multiLevelType w:val="singleLevel"/>
    <w:tmpl w:val="823DC6FE"/>
    <w:lvl w:ilvl="0">
      <w:start w:val="1"/>
      <w:numFmt w:val="decimal"/>
      <w:lvlText w:val="(%1)"/>
      <w:lvlJc w:val="left"/>
      <w:pPr>
        <w:ind w:left="425" w:hanging="425"/>
      </w:pPr>
      <w:rPr>
        <w:rFonts w:hint="default"/>
      </w:rPr>
    </w:lvl>
  </w:abstractNum>
  <w:abstractNum w:abstractNumId="1">
    <w:nsid w:val="9F23074C"/>
    <w:multiLevelType w:val="singleLevel"/>
    <w:tmpl w:val="9F23074C"/>
    <w:lvl w:ilvl="0">
      <w:start w:val="1"/>
      <w:numFmt w:val="decimal"/>
      <w:lvlText w:val="(%1)"/>
      <w:lvlJc w:val="left"/>
      <w:pPr>
        <w:ind w:left="425" w:hanging="425"/>
      </w:pPr>
      <w:rPr>
        <w:rFonts w:hint="default"/>
      </w:rPr>
    </w:lvl>
  </w:abstractNum>
  <w:abstractNum w:abstractNumId="2">
    <w:nsid w:val="B8DFBD37"/>
    <w:multiLevelType w:val="singleLevel"/>
    <w:tmpl w:val="B8DFBD37"/>
    <w:lvl w:ilvl="0">
      <w:start w:val="1"/>
      <w:numFmt w:val="decimal"/>
      <w:lvlText w:val="(%1)"/>
      <w:lvlJc w:val="left"/>
      <w:pPr>
        <w:ind w:left="425" w:hanging="425"/>
      </w:pPr>
      <w:rPr>
        <w:rFonts w:hint="default"/>
      </w:rPr>
    </w:lvl>
  </w:abstractNum>
  <w:abstractNum w:abstractNumId="3">
    <w:nsid w:val="E9B5EC5E"/>
    <w:multiLevelType w:val="singleLevel"/>
    <w:tmpl w:val="E9B5EC5E"/>
    <w:lvl w:ilvl="0">
      <w:start w:val="1"/>
      <w:numFmt w:val="decimal"/>
      <w:lvlText w:val="(%1)"/>
      <w:lvlJc w:val="left"/>
      <w:pPr>
        <w:ind w:left="425" w:hanging="425"/>
      </w:pPr>
      <w:rPr>
        <w:rFonts w:hint="default"/>
      </w:rPr>
    </w:lvl>
  </w:abstractNum>
  <w:abstractNum w:abstractNumId="4">
    <w:nsid w:val="F1F20A1A"/>
    <w:multiLevelType w:val="singleLevel"/>
    <w:tmpl w:val="F1F20A1A"/>
    <w:lvl w:ilvl="0">
      <w:start w:val="1"/>
      <w:numFmt w:val="decimal"/>
      <w:lvlText w:val="(%1)"/>
      <w:lvlJc w:val="left"/>
      <w:pPr>
        <w:ind w:left="425" w:hanging="425"/>
      </w:pPr>
      <w:rPr>
        <w:rFonts w:hint="default"/>
      </w:rPr>
    </w:lvl>
  </w:abstractNum>
  <w:abstractNum w:abstractNumId="5">
    <w:nsid w:val="01EBB43D"/>
    <w:multiLevelType w:val="singleLevel"/>
    <w:tmpl w:val="209E97D6"/>
    <w:lvl w:ilvl="0">
      <w:start w:val="1"/>
      <w:numFmt w:val="chineseCounting"/>
      <w:suff w:val="nothing"/>
      <w:lvlText w:val="%1、"/>
      <w:lvlJc w:val="left"/>
      <w:pPr>
        <w:ind w:left="0"/>
      </w:pPr>
      <w:rPr>
        <w:rFonts w:hint="eastAsia"/>
        <w:lang w:val="en-US"/>
      </w:rPr>
    </w:lvl>
  </w:abstractNum>
  <w:abstractNum w:abstractNumId="6">
    <w:nsid w:val="067E4A8D"/>
    <w:multiLevelType w:val="multilevel"/>
    <w:tmpl w:val="067E4A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06C8C7EA"/>
    <w:multiLevelType w:val="singleLevel"/>
    <w:tmpl w:val="06C8C7EA"/>
    <w:lvl w:ilvl="0">
      <w:start w:val="1"/>
      <w:numFmt w:val="decimal"/>
      <w:lvlText w:val="(%1)"/>
      <w:lvlJc w:val="left"/>
      <w:pPr>
        <w:ind w:left="425" w:hanging="425"/>
      </w:pPr>
      <w:rPr>
        <w:rFonts w:hint="default"/>
      </w:rPr>
    </w:lvl>
  </w:abstractNum>
  <w:abstractNum w:abstractNumId="8">
    <w:nsid w:val="0E0EB883"/>
    <w:multiLevelType w:val="singleLevel"/>
    <w:tmpl w:val="0E0EB883"/>
    <w:lvl w:ilvl="0">
      <w:start w:val="1"/>
      <w:numFmt w:val="decimal"/>
      <w:lvlText w:val="(%1)"/>
      <w:lvlJc w:val="left"/>
      <w:pPr>
        <w:ind w:left="425" w:hanging="425"/>
      </w:pPr>
      <w:rPr>
        <w:rFonts w:hint="default"/>
      </w:rPr>
    </w:lvl>
  </w:abstractNum>
  <w:abstractNum w:abstractNumId="9">
    <w:nsid w:val="16881FEB"/>
    <w:multiLevelType w:val="hybridMultilevel"/>
    <w:tmpl w:val="E34A3B82"/>
    <w:lvl w:ilvl="0" w:tplc="584A644A">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B6BBB2D"/>
    <w:multiLevelType w:val="singleLevel"/>
    <w:tmpl w:val="1B6BBB2D"/>
    <w:lvl w:ilvl="0">
      <w:start w:val="1"/>
      <w:numFmt w:val="decimal"/>
      <w:lvlText w:val="(%1)"/>
      <w:lvlJc w:val="left"/>
      <w:pPr>
        <w:ind w:left="425" w:hanging="425"/>
      </w:pPr>
      <w:rPr>
        <w:rFonts w:hint="default"/>
      </w:rPr>
    </w:lvl>
  </w:abstractNum>
  <w:abstractNum w:abstractNumId="11">
    <w:nsid w:val="25BB4061"/>
    <w:multiLevelType w:val="singleLevel"/>
    <w:tmpl w:val="25BB4061"/>
    <w:lvl w:ilvl="0">
      <w:start w:val="1"/>
      <w:numFmt w:val="decimal"/>
      <w:lvlText w:val="(%1)"/>
      <w:lvlJc w:val="left"/>
      <w:pPr>
        <w:ind w:left="425" w:hanging="425"/>
      </w:pPr>
      <w:rPr>
        <w:rFonts w:hint="default"/>
      </w:rPr>
    </w:lvl>
  </w:abstractNum>
  <w:abstractNum w:abstractNumId="12">
    <w:nsid w:val="3F404BD2"/>
    <w:multiLevelType w:val="singleLevel"/>
    <w:tmpl w:val="3F404BD2"/>
    <w:lvl w:ilvl="0">
      <w:start w:val="1"/>
      <w:numFmt w:val="decimal"/>
      <w:lvlText w:val="(%1)"/>
      <w:lvlJc w:val="left"/>
      <w:pPr>
        <w:ind w:left="425" w:hanging="425"/>
      </w:pPr>
      <w:rPr>
        <w:rFonts w:hint="default"/>
      </w:rPr>
    </w:lvl>
  </w:abstractNum>
  <w:abstractNum w:abstractNumId="13">
    <w:nsid w:val="584FA520"/>
    <w:multiLevelType w:val="singleLevel"/>
    <w:tmpl w:val="584FA520"/>
    <w:lvl w:ilvl="0">
      <w:start w:val="1"/>
      <w:numFmt w:val="decimal"/>
      <w:lvlText w:val="(%1)"/>
      <w:lvlJc w:val="left"/>
      <w:pPr>
        <w:ind w:left="425" w:hanging="425"/>
      </w:pPr>
      <w:rPr>
        <w:rFonts w:hint="default"/>
      </w:rPr>
    </w:lvl>
  </w:abstractNum>
  <w:abstractNum w:abstractNumId="14">
    <w:nsid w:val="5E617EAA"/>
    <w:multiLevelType w:val="singleLevel"/>
    <w:tmpl w:val="5E617EAA"/>
    <w:lvl w:ilvl="0">
      <w:start w:val="1"/>
      <w:numFmt w:val="decimal"/>
      <w:lvlText w:val="(%1)"/>
      <w:lvlJc w:val="left"/>
      <w:pPr>
        <w:ind w:left="425" w:hanging="425"/>
      </w:pPr>
      <w:rPr>
        <w:rFonts w:hint="default"/>
      </w:rPr>
    </w:lvl>
  </w:abstractNum>
  <w:abstractNum w:abstractNumId="15">
    <w:nsid w:val="6B0D81CB"/>
    <w:multiLevelType w:val="singleLevel"/>
    <w:tmpl w:val="6B0D81CB"/>
    <w:lvl w:ilvl="0">
      <w:start w:val="1"/>
      <w:numFmt w:val="decimal"/>
      <w:lvlText w:val="(%1)"/>
      <w:lvlJc w:val="left"/>
      <w:pPr>
        <w:ind w:left="425" w:hanging="425"/>
      </w:pPr>
      <w:rPr>
        <w:rFonts w:hint="default"/>
      </w:rPr>
    </w:lvl>
  </w:abstractNum>
  <w:abstractNum w:abstractNumId="16">
    <w:nsid w:val="70F88CCD"/>
    <w:multiLevelType w:val="singleLevel"/>
    <w:tmpl w:val="70F88CCD"/>
    <w:lvl w:ilvl="0">
      <w:start w:val="1"/>
      <w:numFmt w:val="decimal"/>
      <w:lvlText w:val="(%1)"/>
      <w:lvlJc w:val="left"/>
      <w:pPr>
        <w:ind w:left="425" w:hanging="425"/>
      </w:pPr>
      <w:rPr>
        <w:rFonts w:hint="default"/>
      </w:rPr>
    </w:lvl>
  </w:abstractNum>
  <w:abstractNum w:abstractNumId="17">
    <w:nsid w:val="76E366C2"/>
    <w:multiLevelType w:val="singleLevel"/>
    <w:tmpl w:val="76E366C2"/>
    <w:lvl w:ilvl="0">
      <w:start w:val="1"/>
      <w:numFmt w:val="decimal"/>
      <w:lvlText w:val="(%1)"/>
      <w:lvlJc w:val="left"/>
      <w:pPr>
        <w:ind w:left="425" w:hanging="425"/>
      </w:pPr>
      <w:rPr>
        <w:rFonts w:hint="default"/>
      </w:rPr>
    </w:lvl>
  </w:abstractNum>
  <w:abstractNum w:abstractNumId="18">
    <w:nsid w:val="7E6CCB78"/>
    <w:multiLevelType w:val="singleLevel"/>
    <w:tmpl w:val="7E6CCB78"/>
    <w:lvl w:ilvl="0">
      <w:start w:val="1"/>
      <w:numFmt w:val="decimal"/>
      <w:lvlText w:val="%1."/>
      <w:lvlJc w:val="left"/>
      <w:pPr>
        <w:ind w:left="425" w:hanging="425"/>
      </w:pPr>
      <w:rPr>
        <w:rFonts w:hint="default"/>
        <w:b w:val="0"/>
        <w:bCs w:val="0"/>
      </w:rPr>
    </w:lvl>
  </w:abstractNum>
  <w:num w:numId="1">
    <w:abstractNumId w:val="5"/>
  </w:num>
  <w:num w:numId="2">
    <w:abstractNumId w:val="6"/>
  </w:num>
  <w:num w:numId="3">
    <w:abstractNumId w:val="9"/>
  </w:num>
  <w:num w:numId="4">
    <w:abstractNumId w:val="18"/>
  </w:num>
  <w:num w:numId="5">
    <w:abstractNumId w:val="2"/>
  </w:num>
  <w:num w:numId="6">
    <w:abstractNumId w:val="16"/>
  </w:num>
  <w:num w:numId="7">
    <w:abstractNumId w:val="15"/>
  </w:num>
  <w:num w:numId="8">
    <w:abstractNumId w:val="14"/>
  </w:num>
  <w:num w:numId="9">
    <w:abstractNumId w:val="13"/>
  </w:num>
  <w:num w:numId="10">
    <w:abstractNumId w:val="3"/>
  </w:num>
  <w:num w:numId="11">
    <w:abstractNumId w:val="4"/>
  </w:num>
  <w:num w:numId="12">
    <w:abstractNumId w:val="11"/>
  </w:num>
  <w:num w:numId="13">
    <w:abstractNumId w:val="1"/>
  </w:num>
  <w:num w:numId="14">
    <w:abstractNumId w:val="12"/>
  </w:num>
  <w:num w:numId="15">
    <w:abstractNumId w:val="0"/>
  </w:num>
  <w:num w:numId="16">
    <w:abstractNumId w:val="7"/>
  </w:num>
  <w:num w:numId="17">
    <w:abstractNumId w:val="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C6"/>
    <w:rsid w:val="0000401B"/>
    <w:rsid w:val="000318C2"/>
    <w:rsid w:val="000D025C"/>
    <w:rsid w:val="00162004"/>
    <w:rsid w:val="00176F7E"/>
    <w:rsid w:val="002505DE"/>
    <w:rsid w:val="002641AF"/>
    <w:rsid w:val="002A5974"/>
    <w:rsid w:val="002D1753"/>
    <w:rsid w:val="0033536B"/>
    <w:rsid w:val="003477C6"/>
    <w:rsid w:val="00380DC1"/>
    <w:rsid w:val="00387BE1"/>
    <w:rsid w:val="003B4EB6"/>
    <w:rsid w:val="003D791B"/>
    <w:rsid w:val="00435BFF"/>
    <w:rsid w:val="004377D7"/>
    <w:rsid w:val="00486841"/>
    <w:rsid w:val="00545462"/>
    <w:rsid w:val="00563845"/>
    <w:rsid w:val="005D49BD"/>
    <w:rsid w:val="005F218B"/>
    <w:rsid w:val="00616DD7"/>
    <w:rsid w:val="006407AC"/>
    <w:rsid w:val="00657DA6"/>
    <w:rsid w:val="006D30E7"/>
    <w:rsid w:val="006E4095"/>
    <w:rsid w:val="006E67F5"/>
    <w:rsid w:val="00745EB9"/>
    <w:rsid w:val="007827E5"/>
    <w:rsid w:val="00804FF9"/>
    <w:rsid w:val="0082786A"/>
    <w:rsid w:val="00874B0E"/>
    <w:rsid w:val="008E4B1D"/>
    <w:rsid w:val="00903B1F"/>
    <w:rsid w:val="009433EB"/>
    <w:rsid w:val="00946BA3"/>
    <w:rsid w:val="00982EDB"/>
    <w:rsid w:val="009A1624"/>
    <w:rsid w:val="00A6262D"/>
    <w:rsid w:val="00AC3444"/>
    <w:rsid w:val="00B5167F"/>
    <w:rsid w:val="00B676AE"/>
    <w:rsid w:val="00B804C3"/>
    <w:rsid w:val="00BD2327"/>
    <w:rsid w:val="00C55019"/>
    <w:rsid w:val="00C920D9"/>
    <w:rsid w:val="00CD6933"/>
    <w:rsid w:val="00CF6270"/>
    <w:rsid w:val="00D470A2"/>
    <w:rsid w:val="00D560B9"/>
    <w:rsid w:val="00DA5C30"/>
    <w:rsid w:val="00DA6D97"/>
    <w:rsid w:val="00DD2B6A"/>
    <w:rsid w:val="00E078B9"/>
    <w:rsid w:val="00E707FB"/>
    <w:rsid w:val="00E743A8"/>
    <w:rsid w:val="00E972FC"/>
    <w:rsid w:val="00EE2370"/>
    <w:rsid w:val="00F008F9"/>
    <w:rsid w:val="00F175B2"/>
    <w:rsid w:val="00F3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07AC"/>
    <w:rPr>
      <w:sz w:val="18"/>
      <w:szCs w:val="18"/>
    </w:rPr>
  </w:style>
  <w:style w:type="paragraph" w:styleId="a4">
    <w:name w:val="footer"/>
    <w:basedOn w:val="a"/>
    <w:link w:val="Char0"/>
    <w:uiPriority w:val="99"/>
    <w:unhideWhenUsed/>
    <w:rsid w:val="006407AC"/>
    <w:pPr>
      <w:tabs>
        <w:tab w:val="center" w:pos="4153"/>
        <w:tab w:val="right" w:pos="8306"/>
      </w:tabs>
      <w:snapToGrid w:val="0"/>
      <w:jc w:val="left"/>
    </w:pPr>
    <w:rPr>
      <w:sz w:val="18"/>
      <w:szCs w:val="18"/>
    </w:rPr>
  </w:style>
  <w:style w:type="character" w:customStyle="1" w:styleId="Char0">
    <w:name w:val="页脚 Char"/>
    <w:basedOn w:val="a0"/>
    <w:link w:val="a4"/>
    <w:uiPriority w:val="99"/>
    <w:rsid w:val="006407AC"/>
    <w:rPr>
      <w:sz w:val="18"/>
      <w:szCs w:val="18"/>
    </w:rPr>
  </w:style>
  <w:style w:type="table" w:styleId="a5">
    <w:name w:val="Table Grid"/>
    <w:basedOn w:val="a1"/>
    <w:qFormat/>
    <w:rsid w:val="006407A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827E5"/>
    <w:pPr>
      <w:ind w:firstLineChars="200" w:firstLine="420"/>
    </w:pPr>
  </w:style>
  <w:style w:type="paragraph" w:customStyle="1" w:styleId="F">
    <w:name w:val="F仿宋正文"/>
    <w:basedOn w:val="a"/>
    <w:qFormat/>
    <w:rsid w:val="007827E5"/>
    <w:pPr>
      <w:adjustRightInd w:val="0"/>
      <w:snapToGrid w:val="0"/>
      <w:spacing w:line="360" w:lineRule="auto"/>
      <w:ind w:firstLineChars="200" w:firstLine="560"/>
      <w:jc w:val="left"/>
    </w:pPr>
    <w:rPr>
      <w:rFonts w:ascii="仿宋" w:eastAsia="仿宋"/>
      <w:kern w:val="0"/>
      <w:sz w:val="28"/>
      <w:szCs w:val="44"/>
    </w:rPr>
  </w:style>
  <w:style w:type="character" w:customStyle="1" w:styleId="NormalCharacter">
    <w:name w:val="NormalCharacter"/>
    <w:semiHidden/>
    <w:qFormat/>
    <w:rsid w:val="007827E5"/>
    <w:rPr>
      <w:rFonts w:asciiTheme="minorHAnsi" w:eastAsiaTheme="minorEastAsia" w:hAnsiTheme="minorHAnsi" w:cstheme="minorBidi"/>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7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07AC"/>
    <w:rPr>
      <w:sz w:val="18"/>
      <w:szCs w:val="18"/>
    </w:rPr>
  </w:style>
  <w:style w:type="paragraph" w:styleId="a4">
    <w:name w:val="footer"/>
    <w:basedOn w:val="a"/>
    <w:link w:val="Char0"/>
    <w:uiPriority w:val="99"/>
    <w:unhideWhenUsed/>
    <w:rsid w:val="006407AC"/>
    <w:pPr>
      <w:tabs>
        <w:tab w:val="center" w:pos="4153"/>
        <w:tab w:val="right" w:pos="8306"/>
      </w:tabs>
      <w:snapToGrid w:val="0"/>
      <w:jc w:val="left"/>
    </w:pPr>
    <w:rPr>
      <w:sz w:val="18"/>
      <w:szCs w:val="18"/>
    </w:rPr>
  </w:style>
  <w:style w:type="character" w:customStyle="1" w:styleId="Char0">
    <w:name w:val="页脚 Char"/>
    <w:basedOn w:val="a0"/>
    <w:link w:val="a4"/>
    <w:uiPriority w:val="99"/>
    <w:rsid w:val="006407AC"/>
    <w:rPr>
      <w:sz w:val="18"/>
      <w:szCs w:val="18"/>
    </w:rPr>
  </w:style>
  <w:style w:type="table" w:styleId="a5">
    <w:name w:val="Table Grid"/>
    <w:basedOn w:val="a1"/>
    <w:qFormat/>
    <w:rsid w:val="006407A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827E5"/>
    <w:pPr>
      <w:ind w:firstLineChars="200" w:firstLine="420"/>
    </w:pPr>
  </w:style>
  <w:style w:type="paragraph" w:customStyle="1" w:styleId="F">
    <w:name w:val="F仿宋正文"/>
    <w:basedOn w:val="a"/>
    <w:qFormat/>
    <w:rsid w:val="007827E5"/>
    <w:pPr>
      <w:adjustRightInd w:val="0"/>
      <w:snapToGrid w:val="0"/>
      <w:spacing w:line="360" w:lineRule="auto"/>
      <w:ind w:firstLineChars="200" w:firstLine="560"/>
      <w:jc w:val="left"/>
    </w:pPr>
    <w:rPr>
      <w:rFonts w:ascii="仿宋" w:eastAsia="仿宋"/>
      <w:kern w:val="0"/>
      <w:sz w:val="28"/>
      <w:szCs w:val="44"/>
    </w:rPr>
  </w:style>
  <w:style w:type="character" w:customStyle="1" w:styleId="NormalCharacter">
    <w:name w:val="NormalCharacter"/>
    <w:semiHidden/>
    <w:qFormat/>
    <w:rsid w:val="007827E5"/>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2023-04-14T01:32:00Z</dcterms:created>
  <dcterms:modified xsi:type="dcterms:W3CDTF">2023-04-14T02:29:00Z</dcterms:modified>
</cp:coreProperties>
</file>