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" w:lineRule="auto"/>
        <w:jc w:val="center"/>
        <w:rPr>
          <w:rFonts w:ascii="仿宋" w:hAnsi="仿宋" w:eastAsia="仿宋" w:cs="仿宋"/>
          <w:sz w:val="40"/>
          <w:szCs w:val="48"/>
        </w:rPr>
      </w:pPr>
      <w:r>
        <w:rPr>
          <w:rFonts w:hint="eastAsia" w:ascii="仿宋" w:hAnsi="仿宋" w:eastAsia="仿宋" w:cs="仿宋"/>
          <w:sz w:val="40"/>
          <w:szCs w:val="48"/>
        </w:rPr>
        <w:t>手</w:t>
      </w:r>
      <w:bookmarkStart w:id="0" w:name="_GoBack"/>
      <w:bookmarkEnd w:id="0"/>
      <w:r>
        <w:rPr>
          <w:rFonts w:hint="eastAsia" w:ascii="仿宋" w:hAnsi="仿宋" w:eastAsia="仿宋" w:cs="仿宋"/>
          <w:sz w:val="40"/>
          <w:szCs w:val="48"/>
        </w:rPr>
        <w:t>术室一体化手术间设备采购项目采购需求</w:t>
      </w:r>
    </w:p>
    <w:p>
      <w:pPr>
        <w:spacing w:line="15" w:lineRule="auto"/>
        <w:jc w:val="center"/>
        <w:rPr>
          <w:rFonts w:ascii="仿宋" w:hAnsi="仿宋" w:eastAsia="仿宋" w:cs="仿宋"/>
          <w:sz w:val="40"/>
          <w:szCs w:val="48"/>
        </w:rPr>
      </w:pPr>
    </w:p>
    <w:p>
      <w:pPr>
        <w:spacing w:line="15" w:lineRule="auto"/>
        <w:ind w:firstLine="560" w:firstLineChars="200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28"/>
          <w:szCs w:val="36"/>
        </w:rPr>
        <w:t>为满足国家肿瘤区域中心高标准、高目标、高水平的建设要求，拟建设1间一体化手术间，须采购配套设备，详见下表：</w:t>
      </w:r>
    </w:p>
    <w:tbl>
      <w:tblPr>
        <w:tblStyle w:val="6"/>
        <w:tblpPr w:leftFromText="180" w:rightFromText="180" w:vertAnchor="text" w:horzAnchor="page" w:tblpXSpec="center" w:tblpY="620"/>
        <w:tblOverlap w:val="never"/>
        <w:tblW w:w="9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8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装备名称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配置要求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影像设备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4"/>
                <w:rFonts w:hint="default" w:ascii="仿宋" w:hAnsi="仿宋" w:eastAsia="仿宋" w:cs="仿宋"/>
                <w:sz w:val="24"/>
                <w:lang w:bidi="ar"/>
              </w:rPr>
              <w:t>复合手术室专用DSA</w:t>
            </w:r>
            <w:r>
              <w:rPr>
                <w:rStyle w:val="10"/>
                <w:rFonts w:hint="default" w:ascii="仿宋" w:hAnsi="仿宋" w:eastAsia="仿宋" w:cs="仿宋"/>
                <w:lang w:bidi="ar"/>
              </w:rPr>
              <w:t>：打片机、高压注射器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4"/>
                <w:rFonts w:hint="default" w:ascii="仿宋" w:hAnsi="仿宋" w:eastAsia="仿宋" w:cs="仿宋"/>
                <w:sz w:val="24"/>
                <w:lang w:bidi="ar"/>
              </w:rPr>
              <w:t>滑轨CT</w:t>
            </w:r>
            <w:r>
              <w:rPr>
                <w:rStyle w:val="10"/>
                <w:rFonts w:hint="default" w:ascii="仿宋" w:hAnsi="仿宋" w:eastAsia="仿宋" w:cs="仿宋"/>
                <w:lang w:bidi="ar"/>
              </w:rPr>
              <w:t>：高压注射器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超声诊断仪（以腔镜介入为主）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移动C形臂X射线机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移动式CT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生命支持系统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麻醉机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监护仪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微量泵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15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手术室专用设施设备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  <w:t>无影灯</w:t>
            </w:r>
            <w:r>
              <w:rPr>
                <w:rStyle w:val="15"/>
                <w:rFonts w:hint="default" w:ascii="仿宋" w:hAnsi="仿宋" w:eastAsia="仿宋" w:cs="仿宋"/>
                <w:lang w:bidi="ar"/>
              </w:rPr>
              <w:t>：复合手术室专用LED子母无影灯，移动式无影灯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  <w:t>手术床</w:t>
            </w:r>
            <w:r>
              <w:rPr>
                <w:rStyle w:val="15"/>
                <w:rFonts w:hint="default" w:ascii="仿宋" w:hAnsi="仿宋" w:eastAsia="仿宋" w:cs="仿宋"/>
                <w:lang w:bidi="ar"/>
              </w:rPr>
              <w:t>：DSA专用手术床1套，普通手术床1套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lang w:bidi="ar"/>
              </w:rPr>
              <w:t>医用吊塔</w:t>
            </w:r>
            <w:r>
              <w:rPr>
                <w:rStyle w:val="15"/>
                <w:rFonts w:hint="default" w:ascii="仿宋" w:hAnsi="仿宋" w:eastAsia="仿宋" w:cs="仿宋"/>
                <w:lang w:bidi="ar"/>
              </w:rPr>
              <w:t>：麻醉塔、外科塔、腔镜塔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4"/>
                <w:rFonts w:hint="default" w:ascii="仿宋" w:hAnsi="仿宋" w:eastAsia="仿宋" w:cs="仿宋"/>
                <w:sz w:val="24"/>
                <w:lang w:bidi="ar"/>
              </w:rPr>
              <w:t>手术床配件</w:t>
            </w:r>
            <w:r>
              <w:rPr>
                <w:rStyle w:val="10"/>
                <w:rFonts w:hint="default" w:ascii="仿宋" w:hAnsi="仿宋" w:eastAsia="仿宋" w:cs="仿宋"/>
                <w:lang w:bidi="ar"/>
              </w:rPr>
              <w:t>：手术床啫喱垫、手术床加温毯、手术床真空负压垫、气动马镫式腿架等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终端显示屏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多参数显示控制面板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铅防护设施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5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控制室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控制台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显示器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5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设备间</w:t>
            </w: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影像设备配电柜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高压发生器柜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电缆柜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冷却系统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5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空调机柜等电气相关设备</w:t>
            </w:r>
          </w:p>
        </w:tc>
      </w:tr>
    </w:tbl>
    <w:p>
      <w:pPr>
        <w:spacing w:line="15" w:lineRule="auto"/>
        <w:jc w:val="center"/>
        <w:rPr>
          <w:rFonts w:ascii="仿宋" w:hAnsi="仿宋" w:eastAsia="仿宋" w:cs="仿宋"/>
          <w:sz w:val="44"/>
          <w:szCs w:val="52"/>
        </w:rPr>
      </w:pPr>
    </w:p>
    <w:p>
      <w:pPr>
        <w:spacing w:line="15" w:lineRule="auto"/>
        <w:rPr>
          <w:rFonts w:ascii="仿宋" w:hAnsi="仿宋" w:eastAsia="仿宋" w:cs="仿宋"/>
          <w:sz w:val="24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介入治疗科飞利浦血管机维保采购项目采购需求</w:t>
      </w:r>
    </w:p>
    <w:p>
      <w:pPr>
        <w:widowControl/>
        <w:numPr>
          <w:ilvl w:val="0"/>
          <w:numId w:val="1"/>
        </w:numPr>
        <w:spacing w:after="160" w:line="440" w:lineRule="exact"/>
        <w:ind w:firstLine="562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参保设备:   </w:t>
      </w:r>
      <w:r>
        <w:rPr>
          <w:rFonts w:hint="eastAsia" w:ascii="仿宋" w:hAnsi="仿宋" w:eastAsia="仿宋" w:cs="仿宋"/>
          <w:bCs/>
          <w:sz w:val="28"/>
          <w:szCs w:val="28"/>
        </w:rPr>
        <w:t>飞利浦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血管机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fr-FR"/>
        </w:rPr>
        <w:t xml:space="preserve">Allura </w:t>
      </w:r>
      <w:r>
        <w:rPr>
          <w:rFonts w:hint="eastAsia" w:ascii="仿宋" w:hAnsi="仿宋" w:eastAsia="仿宋" w:cs="仿宋"/>
          <w:bCs/>
          <w:sz w:val="28"/>
          <w:szCs w:val="28"/>
        </w:rPr>
        <w:t>FD-20</w:t>
      </w:r>
    </w:p>
    <w:p>
      <w:pPr>
        <w:widowControl/>
        <w:numPr>
          <w:ilvl w:val="0"/>
          <w:numId w:val="1"/>
        </w:numPr>
        <w:spacing w:after="160" w:line="520" w:lineRule="exact"/>
        <w:ind w:firstLine="562" w:firstLineChars="20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技术需求：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1、主机全保，合同期内，保障设备主机所有零配件免费更换。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2、DSA设备每年完成2次保养标准保养，内容包含：1.安全检查2.影像质量检查3.设备除尘保养4.提供定期维护保养报告5.涉及的人工、交通差旅费及备件费均由维保公司承担。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3、服务商需须具备全国免费服务电话，保证24小时×7天服务。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4、服务商须具备远程故障诊断排除能力。 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保修设备发生故障，服务商电话响应时间不超过2小时，工程师在电话指导保修设备操作人员仍不能排除故障时，在48小时内派维修工程师到达维修设备现场。国内备件到货时间48小时内，国际备件到货时间7个工作日内，因疫情或其它不可抗力情况协商解决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 服务商在当地设有稳定的常驻服务机构和人员，且有符合该投标设备维修资质的维修工程师≥2人，并提供维修工程师名单和有效期内飞利浦原厂服务资质认证，提供该维修资质的维修工程师在职近期社保缴纳记录。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7、服务商应保证全保修设备全年工作日的开机率达到95%，全年365天，即正常开机347天，超过一天顺延二天保修日期。 </w:t>
      </w:r>
    </w:p>
    <w:p>
      <w:pPr>
        <w:spacing w:line="520" w:lineRule="exact"/>
        <w:ind w:firstLine="56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8"/>
          <w:szCs w:val="28"/>
        </w:rPr>
        <w:t>8、服务商在国内设有专门的零配件仓库，能提供相应更换全新原厂零部件的进口报关证明。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836C8C"/>
    <w:multiLevelType w:val="singleLevel"/>
    <w:tmpl w:val="3C836C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4C50DE"/>
    <w:rsid w:val="000937FB"/>
    <w:rsid w:val="003D0C59"/>
    <w:rsid w:val="004C50DE"/>
    <w:rsid w:val="004D7DDF"/>
    <w:rsid w:val="006530E3"/>
    <w:rsid w:val="006B25CA"/>
    <w:rsid w:val="006D76E9"/>
    <w:rsid w:val="00A07227"/>
    <w:rsid w:val="00A177A8"/>
    <w:rsid w:val="00B91508"/>
    <w:rsid w:val="00D302F9"/>
    <w:rsid w:val="00EE1131"/>
    <w:rsid w:val="0C1C1816"/>
    <w:rsid w:val="10B15387"/>
    <w:rsid w:val="14D81054"/>
    <w:rsid w:val="2561056D"/>
    <w:rsid w:val="2F9B189A"/>
    <w:rsid w:val="369D6F2B"/>
    <w:rsid w:val="3EBE0387"/>
    <w:rsid w:val="49D6193A"/>
    <w:rsid w:val="512A18AC"/>
    <w:rsid w:val="5C4B1054"/>
    <w:rsid w:val="5DC31C4E"/>
    <w:rsid w:val="61204131"/>
    <w:rsid w:val="61C5439E"/>
    <w:rsid w:val="650B146D"/>
    <w:rsid w:val="6C184383"/>
    <w:rsid w:val="73D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40</Characters>
  <Lines>16</Lines>
  <Paragraphs>4</Paragraphs>
  <TotalTime>5</TotalTime>
  <ScaleCrop>false</ScaleCrop>
  <LinksUpToDate>false</LinksUpToDate>
  <CharactersWithSpaces>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2022-11-23T02:37:00Z</dcterms:created>
  <dc:creator>Administrator</dc:creator>
  <cp:lastModifiedBy>小白 </cp:lastModifiedBy>
  <cp:lastPrinted>2022-11-23T02:13:00Z</cp:lastPrinted>
  <dcterms:modified xsi:type="dcterms:W3CDTF">2022-11-23T03:07:46Z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2A34223AE12647F58D36E5740C1E17CC</vt:lpwstr>
  </property>
</Properties>
</file>