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4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附件</w:t>
      </w:r>
      <w:r>
        <w:rPr>
          <w:rFonts w:hint="eastAsia" w:ascii="Times New Roman" w:hAnsi="Times New Roman" w:eastAsia="Times New Roman" w:cs="Times New Roman"/>
          <w:sz w:val="31"/>
        </w:rPr>
        <w:t xml:space="preserve"> 1</w:t>
      </w:r>
    </w:p>
    <w:p>
      <w:pPr>
        <w:autoSpaceDE w:val="0"/>
        <w:autoSpaceDN w:val="0"/>
        <w:spacing w:line="680" w:lineRule="exact"/>
        <w:ind w:left="2940"/>
        <w:jc w:val="both"/>
      </w:pPr>
      <w:r>
        <w:rPr>
          <w:rFonts w:hint="eastAsia" w:ascii="宋体" w:hAnsi="宋体" w:eastAsia="宋体" w:cs="宋体"/>
          <w:sz w:val="43"/>
        </w:rPr>
        <w:t>山西省肿瘤医院</w:t>
      </w:r>
    </w:p>
    <w:p>
      <w:pPr>
        <w:autoSpaceDE w:val="0"/>
        <w:autoSpaceDN w:val="0"/>
        <w:spacing w:line="600" w:lineRule="exact"/>
        <w:ind w:left="1620"/>
        <w:jc w:val="both"/>
      </w:pPr>
      <w:r>
        <w:rPr>
          <w:rFonts w:hint="eastAsia" w:ascii="宋体" w:hAnsi="宋体" w:eastAsia="宋体" w:cs="宋体"/>
          <w:sz w:val="43"/>
        </w:rPr>
        <w:t>关于继续医学教育的实施细则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40" w:lineRule="exact"/>
        <w:ind w:left="3240"/>
        <w:jc w:val="both"/>
      </w:pPr>
      <w:r>
        <w:rPr>
          <w:rFonts w:hint="eastAsia" w:ascii="宋体" w:hAnsi="宋体" w:eastAsia="宋体" w:cs="宋体"/>
          <w:sz w:val="31"/>
        </w:rPr>
        <w:t>第一章</w:t>
      </w:r>
      <w:r>
        <w:rPr>
          <w:rFonts w:hint="eastAsia" w:ascii="Times New Roman" w:hAnsi="Times New Roman" w:eastAsia="Times New Roman" w:cs="Times New Roman"/>
          <w:sz w:val="31"/>
        </w:rPr>
        <w:t xml:space="preserve"> </w:t>
      </w:r>
      <w:r>
        <w:rPr>
          <w:rFonts w:hint="eastAsia" w:ascii="宋体" w:hAnsi="宋体" w:eastAsia="宋体" w:cs="宋体"/>
          <w:sz w:val="31"/>
        </w:rPr>
        <w:t>总则</w:t>
      </w:r>
    </w:p>
    <w:p>
      <w:pPr>
        <w:autoSpaceDE w:val="0"/>
        <w:autoSpaceDN w:val="0"/>
        <w:spacing w:line="600" w:lineRule="exact"/>
        <w:ind w:left="700"/>
        <w:jc w:val="both"/>
      </w:pPr>
      <w:r>
        <w:rPr>
          <w:rFonts w:hint="eastAsia" w:ascii="宋体" w:hAnsi="宋体" w:eastAsia="宋体" w:cs="宋体"/>
          <w:b/>
          <w:sz w:val="31"/>
        </w:rPr>
        <w:t>第一条</w:t>
      </w:r>
      <w:r>
        <w:rPr>
          <w:rFonts w:hint="eastAsia" w:ascii="Times New Roman" w:hAnsi="Times New Roman" w:eastAsia="Times New Roman" w:cs="Times New Roman"/>
          <w:b/>
          <w:sz w:val="31"/>
        </w:rPr>
        <w:t xml:space="preserve"> </w:t>
      </w:r>
      <w:r>
        <w:rPr>
          <w:rFonts w:hint="eastAsia" w:ascii="宋体" w:hAnsi="宋体" w:eastAsia="宋体" w:cs="宋体"/>
          <w:sz w:val="31"/>
        </w:rPr>
        <w:t>为实施科教兴院、人才强院战略，加强继续医学教</w:t>
      </w:r>
    </w:p>
    <w:p>
      <w:pPr>
        <w:autoSpaceDE w:val="0"/>
        <w:autoSpaceDN w:val="0"/>
        <w:spacing w:line="600" w:lineRule="exact"/>
        <w:ind w:left="60" w:right="0"/>
        <w:jc w:val="both"/>
      </w:pPr>
      <w:bookmarkStart w:id="0" w:name="_GoBack"/>
      <w:bookmarkEnd w:id="0"/>
      <w:r>
        <w:rPr>
          <w:rFonts w:hint="eastAsia" w:ascii="宋体" w:hAnsi="宋体" w:eastAsia="宋体" w:cs="宋体"/>
          <w:sz w:val="31"/>
        </w:rPr>
        <w:t>育管理，落实继续医学教育制度，提高卫生专业技术人员服务能力和技术水平，依据山西省卫生健康委员会、山西省人力资源和社会保障厅、山西省教育厅共同修订的《山西省继续医学教育实施细则》，结合医院实际，制定本实施细则。</w:t>
      </w:r>
    </w:p>
    <w:p>
      <w:pPr>
        <w:autoSpaceDE w:val="0"/>
        <w:autoSpaceDN w:val="0"/>
        <w:spacing w:line="600" w:lineRule="exact"/>
        <w:ind w:left="700"/>
        <w:jc w:val="both"/>
      </w:pPr>
      <w:r>
        <w:rPr>
          <w:rFonts w:hint="eastAsia" w:ascii="宋体" w:hAnsi="宋体" w:eastAsia="宋体" w:cs="宋体"/>
          <w:b/>
          <w:sz w:val="31"/>
        </w:rPr>
        <w:t>第二条</w:t>
      </w:r>
      <w:r>
        <w:rPr>
          <w:rFonts w:hint="eastAsia" w:ascii="Times New Roman" w:hAnsi="Times New Roman" w:eastAsia="Times New Roman" w:cs="Times New Roman"/>
          <w:b/>
          <w:sz w:val="31"/>
        </w:rPr>
        <w:t xml:space="preserve"> </w:t>
      </w:r>
      <w:r>
        <w:rPr>
          <w:rFonts w:hint="eastAsia" w:ascii="宋体" w:hAnsi="宋体" w:eastAsia="宋体" w:cs="宋体"/>
          <w:sz w:val="31"/>
        </w:rPr>
        <w:t>继续医学教育是继基础医学教育、毕业后医学教育</w:t>
      </w:r>
    </w:p>
    <w:p>
      <w:pPr>
        <w:autoSpaceDE w:val="0"/>
        <w:autoSpaceDN w:val="0"/>
        <w:spacing w:line="600" w:lineRule="exact"/>
        <w:ind w:left="60" w:right="0"/>
        <w:jc w:val="both"/>
      </w:pPr>
      <w:r>
        <w:rPr>
          <w:rFonts w:hint="eastAsia" w:ascii="宋体" w:hAnsi="宋体" w:eastAsia="宋体" w:cs="宋体"/>
          <w:sz w:val="31"/>
        </w:rPr>
        <w:t>之后，以学习新理论、新知识、新技术和新方法为主的终身职业教育。目的是使广大卫生专业技术人员主动适应卫生服务需求，培养高尚的职业道德，不断更新、完善知识结构，增强创新能力，提高业务水平和服务质量，实现终身教育和职业发展。</w:t>
      </w:r>
    </w:p>
    <w:p>
      <w:pPr>
        <w:autoSpaceDE w:val="0"/>
        <w:autoSpaceDN w:val="0"/>
        <w:spacing w:line="600" w:lineRule="exact"/>
        <w:ind w:left="700"/>
        <w:jc w:val="both"/>
      </w:pPr>
      <w:r>
        <w:rPr>
          <w:rFonts w:hint="eastAsia" w:ascii="宋体" w:hAnsi="宋体" w:eastAsia="宋体" w:cs="宋体"/>
          <w:b/>
          <w:sz w:val="31"/>
        </w:rPr>
        <w:t>第三条</w:t>
      </w:r>
      <w:r>
        <w:rPr>
          <w:rFonts w:hint="eastAsia" w:ascii="Times New Roman" w:hAnsi="Times New Roman" w:eastAsia="Times New Roman" w:cs="Times New Roman"/>
          <w:b/>
          <w:sz w:val="31"/>
        </w:rPr>
        <w:t xml:space="preserve"> </w:t>
      </w:r>
      <w:r>
        <w:rPr>
          <w:rFonts w:hint="eastAsia" w:ascii="宋体" w:hAnsi="宋体" w:eastAsia="宋体" w:cs="宋体"/>
          <w:sz w:val="31"/>
        </w:rPr>
        <w:t>继续医学教育要以能力建设为核心，坚持遵循规律，</w:t>
      </w:r>
    </w:p>
    <w:p>
      <w:pPr>
        <w:autoSpaceDE w:val="0"/>
        <w:autoSpaceDN w:val="0"/>
        <w:spacing w:line="600" w:lineRule="exact"/>
        <w:ind w:left="60" w:right="0"/>
        <w:jc w:val="both"/>
        <w:rPr>
          <w:rFonts w:hint="eastAsia" w:ascii="宋体" w:hAnsi="宋体" w:eastAsia="宋体" w:cs="宋体"/>
          <w:sz w:val="31"/>
        </w:rPr>
      </w:pPr>
      <w:r>
        <w:rPr>
          <w:rFonts w:hint="eastAsia" w:ascii="宋体" w:hAnsi="宋体" w:eastAsia="宋体" w:cs="宋体"/>
          <w:sz w:val="31"/>
        </w:rPr>
        <w:t>协调发展；按需施教，讲求实效；完善管理，强化监督；考核评估、确保质量的原则。</w:t>
      </w:r>
    </w:p>
    <w:p>
      <w:pPr>
        <w:autoSpaceDE w:val="0"/>
        <w:autoSpaceDN w:val="0"/>
        <w:spacing w:line="600" w:lineRule="exact"/>
        <w:ind w:left="60" w:right="0"/>
        <w:jc w:val="both"/>
        <w:rPr>
          <w:rFonts w:hint="eastAsia" w:ascii="宋体" w:hAnsi="宋体" w:eastAsia="宋体" w:cs="宋体"/>
          <w:sz w:val="31"/>
        </w:rPr>
      </w:pPr>
    </w:p>
    <w:p>
      <w:pPr>
        <w:autoSpaceDE w:val="0"/>
        <w:autoSpaceDN w:val="0"/>
        <w:spacing w:line="600" w:lineRule="exact"/>
        <w:ind w:left="60" w:right="0"/>
        <w:jc w:val="both"/>
        <w:rPr>
          <w:rFonts w:hint="eastAsia" w:ascii="宋体" w:hAnsi="宋体" w:eastAsia="宋体" w:cs="宋体"/>
          <w:sz w:val="31"/>
        </w:rPr>
      </w:pPr>
    </w:p>
    <w:p>
      <w:pPr>
        <w:autoSpaceDE w:val="0"/>
        <w:autoSpaceDN w:val="0"/>
        <w:spacing w:line="600" w:lineRule="exact"/>
        <w:ind w:left="3240"/>
        <w:jc w:val="both"/>
      </w:pPr>
      <w:r>
        <w:rPr>
          <w:rFonts w:hint="eastAsia" w:ascii="宋体" w:hAnsi="宋体" w:eastAsia="宋体" w:cs="宋体"/>
          <w:sz w:val="31"/>
        </w:rPr>
        <w:t>第二章</w:t>
      </w:r>
      <w:r>
        <w:rPr>
          <w:rFonts w:hint="eastAsia" w:ascii="Times New Roman" w:hAnsi="Times New Roman" w:eastAsia="Times New Roman" w:cs="Times New Roman"/>
          <w:sz w:val="31"/>
        </w:rPr>
        <w:t xml:space="preserve"> </w:t>
      </w:r>
      <w:r>
        <w:rPr>
          <w:rFonts w:hint="eastAsia" w:ascii="宋体" w:hAnsi="宋体" w:eastAsia="宋体" w:cs="宋体"/>
          <w:sz w:val="31"/>
        </w:rPr>
        <w:t>组织管理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8200"/>
        <w:jc w:val="both"/>
      </w:pPr>
      <w:r>
        <w:rPr>
          <w:rFonts w:hint="eastAsia" w:ascii="宋体" w:hAnsi="宋体" w:eastAsia="宋体" w:cs="宋体"/>
          <w:sz w:val="28"/>
        </w:rPr>
        <w:t>- 3 -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00" w:lineRule="exact"/>
        <w:ind w:left="700"/>
        <w:jc w:val="both"/>
      </w:pPr>
      <w:r>
        <w:rPr>
          <w:rFonts w:hint="eastAsia" w:ascii="宋体" w:hAnsi="宋体" w:eastAsia="宋体" w:cs="宋体"/>
          <w:b/>
          <w:sz w:val="31"/>
        </w:rPr>
        <w:t>第四条</w:t>
      </w:r>
      <w:r>
        <w:rPr>
          <w:rFonts w:hint="eastAsia" w:ascii="Times New Roman" w:hAnsi="Times New Roman" w:eastAsia="Times New Roman" w:cs="Times New Roman"/>
          <w:b/>
          <w:sz w:val="31"/>
        </w:rPr>
        <w:t xml:space="preserve"> </w:t>
      </w:r>
      <w:r>
        <w:rPr>
          <w:rFonts w:hint="eastAsia" w:ascii="宋体" w:hAnsi="宋体" w:eastAsia="宋体" w:cs="宋体"/>
          <w:sz w:val="31"/>
        </w:rPr>
        <w:t>山西省肿瘤医院继续医学教育委员会全面负责医院</w:t>
      </w:r>
    </w:p>
    <w:p>
      <w:pPr>
        <w:autoSpaceDE w:val="0"/>
        <w:autoSpaceDN w:val="0"/>
        <w:spacing w:line="600" w:lineRule="exact"/>
        <w:ind w:left="60" w:right="0"/>
        <w:jc w:val="both"/>
      </w:pPr>
      <w:r>
        <w:rPr>
          <w:rFonts w:hint="eastAsia" w:ascii="宋体" w:hAnsi="宋体" w:eastAsia="宋体" w:cs="宋体"/>
          <w:sz w:val="31"/>
        </w:rPr>
        <w:t>继续医学教育工作的规划、组织、领导、协调、质量监控及日常管理。山西省肿瘤医院继续医学教育委员会办公室设在科教科。</w:t>
      </w:r>
    </w:p>
    <w:p>
      <w:pPr>
        <w:autoSpaceDE w:val="0"/>
        <w:autoSpaceDN w:val="0"/>
        <w:spacing w:line="600" w:lineRule="exact"/>
        <w:ind w:left="700"/>
        <w:jc w:val="both"/>
      </w:pPr>
      <w:r>
        <w:rPr>
          <w:rFonts w:hint="eastAsia" w:ascii="宋体" w:hAnsi="宋体" w:eastAsia="宋体" w:cs="宋体"/>
          <w:b/>
          <w:sz w:val="31"/>
        </w:rPr>
        <w:t>第五条</w:t>
      </w:r>
      <w:r>
        <w:rPr>
          <w:rFonts w:hint="eastAsia" w:ascii="Times New Roman" w:hAnsi="Times New Roman" w:eastAsia="Times New Roman" w:cs="Times New Roman"/>
          <w:b/>
          <w:sz w:val="31"/>
        </w:rPr>
        <w:t xml:space="preserve"> </w:t>
      </w:r>
      <w:r>
        <w:rPr>
          <w:rFonts w:hint="eastAsia" w:ascii="宋体" w:hAnsi="宋体" w:eastAsia="宋体" w:cs="宋体"/>
          <w:sz w:val="31"/>
        </w:rPr>
        <w:t>山西省肿瘤医院继续医学教育委员会要为卫生专业</w:t>
      </w:r>
    </w:p>
    <w:p>
      <w:pPr>
        <w:autoSpaceDE w:val="0"/>
        <w:autoSpaceDN w:val="0"/>
        <w:spacing w:line="600" w:lineRule="exact"/>
        <w:ind w:left="60" w:right="0"/>
        <w:jc w:val="both"/>
      </w:pPr>
      <w:r>
        <w:rPr>
          <w:rFonts w:hint="eastAsia" w:ascii="宋体" w:hAnsi="宋体" w:eastAsia="宋体" w:cs="宋体"/>
          <w:sz w:val="31"/>
        </w:rPr>
        <w:t>技术人员参加继续医学教育提供必要条件；卫生专业技术人员要积极主动参加继续医学教育活动，按照继续医学教育的有关规定，服从安排，接受考核。</w:t>
      </w:r>
    </w:p>
    <w:p>
      <w:pPr>
        <w:autoSpaceDE w:val="0"/>
        <w:autoSpaceDN w:val="0"/>
        <w:spacing w:line="600" w:lineRule="exact"/>
        <w:ind w:left="3240"/>
        <w:jc w:val="both"/>
      </w:pPr>
      <w:r>
        <w:rPr>
          <w:rFonts w:hint="eastAsia" w:ascii="宋体" w:hAnsi="宋体" w:eastAsia="宋体" w:cs="宋体"/>
          <w:sz w:val="31"/>
        </w:rPr>
        <w:t>第三章</w:t>
      </w:r>
      <w:r>
        <w:rPr>
          <w:rFonts w:hint="eastAsia" w:ascii="Times New Roman" w:hAnsi="Times New Roman" w:eastAsia="Times New Roman" w:cs="Times New Roman"/>
          <w:sz w:val="31"/>
        </w:rPr>
        <w:t xml:space="preserve"> </w:t>
      </w:r>
      <w:r>
        <w:rPr>
          <w:rFonts w:hint="eastAsia" w:ascii="宋体" w:hAnsi="宋体" w:eastAsia="宋体" w:cs="宋体"/>
          <w:sz w:val="31"/>
        </w:rPr>
        <w:t>内容与形式</w:t>
      </w:r>
    </w:p>
    <w:p>
      <w:pPr>
        <w:autoSpaceDE w:val="0"/>
        <w:autoSpaceDN w:val="0"/>
        <w:spacing w:line="600" w:lineRule="exact"/>
        <w:ind w:left="700"/>
        <w:jc w:val="both"/>
      </w:pPr>
      <w:r>
        <w:rPr>
          <w:rFonts w:hint="eastAsia" w:ascii="宋体" w:hAnsi="宋体" w:eastAsia="宋体" w:cs="宋体"/>
          <w:b/>
          <w:sz w:val="31"/>
        </w:rPr>
        <w:t>第六条</w:t>
      </w:r>
      <w:r>
        <w:rPr>
          <w:rFonts w:hint="eastAsia" w:ascii="Times New Roman" w:hAnsi="Times New Roman" w:eastAsia="Times New Roman" w:cs="Times New Roman"/>
          <w:b/>
          <w:sz w:val="31"/>
        </w:rPr>
        <w:t xml:space="preserve"> </w:t>
      </w:r>
      <w:r>
        <w:rPr>
          <w:rFonts w:hint="eastAsia" w:ascii="宋体" w:hAnsi="宋体" w:eastAsia="宋体" w:cs="宋体"/>
          <w:sz w:val="31"/>
        </w:rPr>
        <w:t>继续医学教育要坚持理论联系实际，以现代医学科</w:t>
      </w:r>
    </w:p>
    <w:p>
      <w:pPr>
        <w:autoSpaceDE w:val="0"/>
        <w:autoSpaceDN w:val="0"/>
        <w:spacing w:line="600" w:lineRule="exact"/>
        <w:ind w:left="60" w:right="0"/>
        <w:jc w:val="both"/>
      </w:pPr>
      <w:r>
        <w:rPr>
          <w:rFonts w:hint="eastAsia" w:ascii="宋体" w:hAnsi="宋体" w:eastAsia="宋体" w:cs="宋体"/>
          <w:sz w:val="31"/>
        </w:rPr>
        <w:t>学技术发展中的新理论、新技术、新知识和新方法为重点，注重先进性、针对性和实用性，重视卫生专业技术人员创新能力的培养，根据学科发展和社会需求，按需施教，讲求实效，开展多种形式的继续医学教育活动。</w:t>
      </w:r>
    </w:p>
    <w:p>
      <w:pPr>
        <w:autoSpaceDE w:val="0"/>
        <w:autoSpaceDN w:val="0"/>
        <w:spacing w:line="600" w:lineRule="exact"/>
        <w:ind w:left="700"/>
        <w:jc w:val="both"/>
      </w:pPr>
      <w:r>
        <w:rPr>
          <w:rFonts w:hint="eastAsia" w:ascii="宋体" w:hAnsi="宋体" w:eastAsia="宋体" w:cs="宋体"/>
          <w:b/>
          <w:sz w:val="31"/>
        </w:rPr>
        <w:t>第七条</w:t>
      </w:r>
      <w:r>
        <w:rPr>
          <w:rFonts w:hint="eastAsia" w:ascii="Times New Roman" w:hAnsi="Times New Roman" w:eastAsia="Times New Roman" w:cs="Times New Roman"/>
          <w:b/>
          <w:sz w:val="31"/>
        </w:rPr>
        <w:t xml:space="preserve"> </w:t>
      </w:r>
      <w:r>
        <w:rPr>
          <w:rFonts w:hint="eastAsia" w:ascii="宋体" w:hAnsi="宋体" w:eastAsia="宋体" w:cs="宋体"/>
          <w:sz w:val="31"/>
        </w:rPr>
        <w:t>注重加强政治思想、职业道德和医学伦理及卫生法</w:t>
      </w:r>
    </w:p>
    <w:p>
      <w:pPr>
        <w:autoSpaceDE w:val="0"/>
        <w:autoSpaceDN w:val="0"/>
        <w:spacing w:line="60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律法规的教育，培养高素质的卫生专业技术人员。</w:t>
      </w:r>
    </w:p>
    <w:p>
      <w:pPr>
        <w:autoSpaceDE w:val="0"/>
        <w:autoSpaceDN w:val="0"/>
        <w:spacing w:line="600" w:lineRule="exact"/>
        <w:ind w:left="700"/>
        <w:jc w:val="both"/>
      </w:pPr>
      <w:r>
        <w:rPr>
          <w:rFonts w:hint="eastAsia" w:ascii="宋体" w:hAnsi="宋体" w:eastAsia="宋体" w:cs="宋体"/>
          <w:b/>
          <w:sz w:val="31"/>
        </w:rPr>
        <w:t>第八条</w:t>
      </w:r>
      <w:r>
        <w:rPr>
          <w:rFonts w:hint="eastAsia" w:ascii="Times New Roman" w:hAnsi="Times New Roman" w:eastAsia="Times New Roman" w:cs="Times New Roman"/>
          <w:b/>
          <w:sz w:val="31"/>
        </w:rPr>
        <w:t xml:space="preserve"> </w:t>
      </w:r>
      <w:r>
        <w:rPr>
          <w:rFonts w:hint="eastAsia" w:ascii="宋体" w:hAnsi="宋体" w:eastAsia="宋体" w:cs="宋体"/>
          <w:sz w:val="31"/>
        </w:rPr>
        <w:t>山西省肿瘤医院继续医学教育委员会定期公布国家</w:t>
      </w:r>
    </w:p>
    <w:p>
      <w:pPr>
        <w:autoSpaceDE w:val="0"/>
        <w:autoSpaceDN w:val="0"/>
        <w:spacing w:line="600" w:lineRule="exact"/>
        <w:ind w:left="60" w:right="0"/>
        <w:jc w:val="both"/>
      </w:pPr>
      <w:r>
        <w:rPr>
          <w:rFonts w:hint="eastAsia" w:ascii="宋体" w:hAnsi="宋体" w:eastAsia="宋体" w:cs="宋体"/>
          <w:sz w:val="31"/>
        </w:rPr>
        <w:t>级、省级继续医学教育项目，卫生专业技术人员应根据自身实际情况和工作需要，选择参加与专业和岗位相关的继续医学教育项目。</w:t>
      </w:r>
    </w:p>
    <w:p>
      <w:pPr>
        <w:autoSpaceDE w:val="0"/>
        <w:autoSpaceDN w:val="0"/>
        <w:spacing w:line="600" w:lineRule="exact"/>
        <w:ind w:left="3240"/>
        <w:jc w:val="both"/>
      </w:pPr>
      <w:r>
        <w:rPr>
          <w:rFonts w:hint="eastAsia" w:ascii="宋体" w:hAnsi="宋体" w:eastAsia="宋体" w:cs="宋体"/>
          <w:sz w:val="31"/>
        </w:rPr>
        <w:t>第四章</w:t>
      </w:r>
      <w:r>
        <w:rPr>
          <w:rFonts w:hint="eastAsia" w:ascii="Times New Roman" w:hAnsi="Times New Roman" w:eastAsia="Times New Roman" w:cs="Times New Roman"/>
          <w:sz w:val="31"/>
        </w:rPr>
        <w:t xml:space="preserve"> </w:t>
      </w:r>
      <w:r>
        <w:rPr>
          <w:rFonts w:hint="eastAsia" w:ascii="宋体" w:hAnsi="宋体" w:eastAsia="宋体" w:cs="宋体"/>
          <w:sz w:val="31"/>
        </w:rPr>
        <w:t>考核</w:t>
      </w:r>
    </w:p>
    <w:p>
      <w:pPr>
        <w:autoSpaceDE w:val="0"/>
        <w:autoSpaceDN w:val="0"/>
        <w:spacing w:line="600" w:lineRule="exact"/>
        <w:ind w:left="700"/>
        <w:jc w:val="both"/>
      </w:pPr>
      <w:r>
        <w:rPr>
          <w:rFonts w:hint="eastAsia" w:ascii="宋体" w:hAnsi="宋体" w:eastAsia="宋体" w:cs="宋体"/>
          <w:b/>
          <w:sz w:val="31"/>
        </w:rPr>
        <w:t>第九条</w:t>
      </w:r>
      <w:r>
        <w:rPr>
          <w:rFonts w:hint="eastAsia" w:ascii="Times New Roman" w:hAnsi="Times New Roman" w:eastAsia="Times New Roman" w:cs="Times New Roman"/>
          <w:b/>
          <w:sz w:val="31"/>
        </w:rPr>
        <w:t xml:space="preserve"> </w:t>
      </w:r>
      <w:r>
        <w:rPr>
          <w:rFonts w:hint="eastAsia" w:ascii="宋体" w:hAnsi="宋体" w:eastAsia="宋体" w:cs="宋体"/>
          <w:sz w:val="31"/>
        </w:rPr>
        <w:t>山西省肿瘤医院继续医学教育管理依托山西省继续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60" w:lineRule="exact"/>
        <w:ind w:left="60"/>
        <w:jc w:val="both"/>
      </w:pPr>
      <w:r>
        <w:rPr>
          <w:rFonts w:hint="eastAsia" w:ascii="宋体" w:hAnsi="宋体" w:eastAsia="宋体" w:cs="宋体"/>
          <w:sz w:val="28"/>
        </w:rPr>
        <w:t>- 4 -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0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医学教育管理平台。</w:t>
      </w:r>
    </w:p>
    <w:p>
      <w:pPr>
        <w:autoSpaceDE w:val="0"/>
        <w:autoSpaceDN w:val="0"/>
        <w:spacing w:line="600" w:lineRule="exact"/>
        <w:ind w:left="700"/>
        <w:jc w:val="both"/>
      </w:pPr>
      <w:r>
        <w:rPr>
          <w:rFonts w:hint="eastAsia" w:ascii="宋体" w:hAnsi="宋体" w:eastAsia="宋体" w:cs="宋体"/>
          <w:b/>
          <w:sz w:val="31"/>
        </w:rPr>
        <w:t>第十条</w:t>
      </w:r>
      <w:r>
        <w:rPr>
          <w:rFonts w:hint="eastAsia" w:ascii="Times New Roman" w:hAnsi="Times New Roman" w:eastAsia="Times New Roman" w:cs="Times New Roman"/>
          <w:b/>
          <w:sz w:val="31"/>
        </w:rPr>
        <w:t xml:space="preserve"> </w:t>
      </w:r>
      <w:r>
        <w:rPr>
          <w:rFonts w:hint="eastAsia" w:ascii="宋体" w:hAnsi="宋体" w:eastAsia="宋体" w:cs="宋体"/>
          <w:sz w:val="31"/>
        </w:rPr>
        <w:t>继续医学教育对象每年获得Ⅰ类≥</w:t>
      </w:r>
      <w:r>
        <w:rPr>
          <w:rFonts w:hint="eastAsia" w:ascii="Times New Roman" w:hAnsi="Times New Roman" w:eastAsia="Times New Roman" w:cs="Times New Roman"/>
          <w:sz w:val="31"/>
        </w:rPr>
        <w:t>10</w:t>
      </w:r>
      <w:r>
        <w:rPr>
          <w:rFonts w:hint="eastAsia" w:ascii="宋体" w:hAnsi="宋体" w:eastAsia="宋体" w:cs="宋体"/>
          <w:sz w:val="31"/>
        </w:rPr>
        <w:t>学分，Ⅱ类≥</w:t>
      </w:r>
    </w:p>
    <w:p>
      <w:pPr>
        <w:autoSpaceDE w:val="0"/>
        <w:autoSpaceDN w:val="0"/>
        <w:spacing w:line="600" w:lineRule="exact"/>
        <w:ind w:left="60"/>
        <w:jc w:val="both"/>
      </w:pPr>
      <w:r>
        <w:rPr>
          <w:rFonts w:hint="eastAsia" w:ascii="Times New Roman" w:hAnsi="Times New Roman" w:eastAsia="Times New Roman" w:cs="Times New Roman"/>
          <w:sz w:val="31"/>
        </w:rPr>
        <w:t>15</w:t>
      </w:r>
      <w:r>
        <w:rPr>
          <w:rFonts w:hint="eastAsia" w:ascii="宋体" w:hAnsi="宋体" w:eastAsia="宋体" w:cs="宋体"/>
          <w:sz w:val="31"/>
        </w:rPr>
        <w:t>学分，其中远程继续医学教育项目（Ⅰ</w:t>
      </w:r>
      <w:r>
        <w:rPr>
          <w:rFonts w:hint="eastAsia" w:ascii="Times New Roman" w:hAnsi="Times New Roman" w:eastAsia="Times New Roman" w:cs="Times New Roman"/>
          <w:sz w:val="31"/>
        </w:rPr>
        <w:t>/</w:t>
      </w:r>
      <w:r>
        <w:rPr>
          <w:rFonts w:hint="eastAsia" w:ascii="宋体" w:hAnsi="宋体" w:eastAsia="宋体" w:cs="宋体"/>
          <w:sz w:val="31"/>
        </w:rPr>
        <w:t>Ⅱ类）≤</w:t>
      </w:r>
      <w:r>
        <w:rPr>
          <w:rFonts w:hint="eastAsia" w:ascii="Times New Roman" w:hAnsi="Times New Roman" w:eastAsia="Times New Roman" w:cs="Times New Roman"/>
          <w:sz w:val="31"/>
        </w:rPr>
        <w:t>10</w:t>
      </w:r>
      <w:r>
        <w:rPr>
          <w:rFonts w:hint="eastAsia" w:ascii="宋体" w:hAnsi="宋体" w:eastAsia="宋体" w:cs="宋体"/>
          <w:sz w:val="31"/>
        </w:rPr>
        <w:t>学分。</w:t>
      </w:r>
    </w:p>
    <w:p>
      <w:pPr>
        <w:autoSpaceDE w:val="0"/>
        <w:autoSpaceDN w:val="0"/>
        <w:spacing w:line="600" w:lineRule="exact"/>
        <w:ind w:left="700"/>
        <w:jc w:val="both"/>
      </w:pPr>
      <w:r>
        <w:rPr>
          <w:rFonts w:hint="eastAsia" w:ascii="宋体" w:hAnsi="宋体" w:eastAsia="宋体" w:cs="宋体"/>
          <w:b/>
          <w:sz w:val="31"/>
        </w:rPr>
        <w:t>第十一条</w:t>
      </w:r>
      <w:r>
        <w:rPr>
          <w:rFonts w:hint="eastAsia" w:ascii="Times New Roman" w:hAnsi="Times New Roman" w:eastAsia="Times New Roman" w:cs="Times New Roman"/>
          <w:b/>
          <w:sz w:val="31"/>
        </w:rPr>
        <w:t xml:space="preserve"> </w:t>
      </w:r>
      <w:r>
        <w:rPr>
          <w:rFonts w:hint="eastAsia" w:ascii="宋体" w:hAnsi="宋体" w:eastAsia="宋体" w:cs="宋体"/>
          <w:sz w:val="31"/>
        </w:rPr>
        <w:t>继续医学教育达标作为干部考评、卫生专业技术</w:t>
      </w:r>
    </w:p>
    <w:p>
      <w:pPr>
        <w:autoSpaceDE w:val="0"/>
        <w:autoSpaceDN w:val="0"/>
        <w:spacing w:line="600" w:lineRule="exact"/>
        <w:ind w:left="60" w:right="20"/>
        <w:jc w:val="both"/>
      </w:pPr>
      <w:r>
        <w:rPr>
          <w:rFonts w:hint="eastAsia" w:ascii="宋体" w:hAnsi="宋体" w:eastAsia="宋体" w:cs="宋体"/>
          <w:sz w:val="31"/>
        </w:rPr>
        <w:t>人员聘任、技术职务晋升、执业变更和再注册、医师定期考核、护士定期考核和延续注册、科研课题申报的必备条件之一。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41761"/>
    <w:rsid w:val="2E641761"/>
    <w:rsid w:val="5671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2022-03-21T08:09:00Z</dcterms:created>
  <dc:creator>杰么娜</dc:creator>
  <cp:lastModifiedBy>杰么娜</cp:lastModifiedBy>
  <dcterms:modified xsi:type="dcterms:W3CDTF">2022-03-21T08:11:11Z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995F8607D540456C87E6228039FA0946</vt:lpwstr>
  </property>
</Properties>
</file>